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485" w:lineRule="exact"/>
        <w:ind w:left="779"/>
      </w:pPr>
      <w:r>
        <w:rPr/>
        <w:pict>
          <v:group style="position:absolute;margin-left:48.240002pt;margin-top:71.999985pt;width:498.75pt;height:662.9pt;mso-position-horizontal-relative:page;mso-position-vertical-relative:page;z-index:-50512" coordorigin="965,1440" coordsize="9975,13258">
            <v:rect style="position:absolute;left:964;top:1440;width:10;height:10" filled="true" fillcolor="#000000" stroked="false">
              <v:fill type="solid"/>
            </v:rect>
            <v:line style="position:absolute" from="974,1445" to="10930,1445" stroked="true" strokeweight=".48pt" strokecolor="#000000">
              <v:stroke dashstyle="solid"/>
            </v:line>
            <v:rect style="position:absolute;left:10929;top:1440;width:10;height:10" filled="true" fillcolor="#000000" stroked="false">
              <v:fill type="solid"/>
            </v:rect>
            <v:line style="position:absolute" from="970,1450" to="970,14697" stroked="true" strokeweight=".48pt" strokecolor="#000000">
              <v:stroke dashstyle="solid"/>
            </v:line>
            <v:line style="position:absolute" from="974,14692" to="10930,14692" stroked="true" strokeweight=".48004pt" strokecolor="#000000">
              <v:stroke dashstyle="solid"/>
            </v:line>
            <v:line style="position:absolute" from="10934,1450" to="10934,14697" stroked="true" strokeweight=".48004pt" strokecolor="#000000">
              <v:stroke dashstyle="solid"/>
            </v:line>
            <w10:wrap type="none"/>
          </v:group>
        </w:pict>
      </w:r>
      <w:r>
        <w:rPr>
          <w:rFonts w:ascii="Times New Roman" w:eastAsia="Times New Roman"/>
          <w:b/>
        </w:rPr>
        <w:t>5</w:t>
      </w:r>
      <w:r>
        <w:rPr/>
        <w:t>、项目变动情况</w:t>
      </w:r>
    </w:p>
    <w:p>
      <w:pPr>
        <w:pStyle w:val="BodyText"/>
        <w:spacing w:line="569" w:lineRule="exact"/>
        <w:ind w:left="789"/>
      </w:pPr>
      <w:r>
        <w:rPr/>
        <w:t>项目实际变更情况将表 </w:t>
      </w:r>
      <w:r>
        <w:rPr>
          <w:rFonts w:ascii="Times New Roman" w:eastAsia="Times New Roman"/>
        </w:rPr>
        <w:t>3-3</w:t>
      </w:r>
      <w:r>
        <w:rPr/>
        <w:t>。</w:t>
      </w:r>
    </w:p>
    <w:p>
      <w:pPr>
        <w:pStyle w:val="BodyText"/>
        <w:spacing w:before="5"/>
        <w:rPr>
          <w:sz w:val="18"/>
        </w:rPr>
      </w:pPr>
    </w:p>
    <w:p>
      <w:pPr>
        <w:tabs>
          <w:tab w:pos="4437" w:val="left" w:leader="none"/>
        </w:tabs>
        <w:spacing w:before="0"/>
        <w:ind w:left="3576" w:right="0" w:firstLine="0"/>
        <w:jc w:val="left"/>
        <w:rPr>
          <w:sz w:val="24"/>
        </w:rPr>
      </w:pPr>
      <w:r>
        <w:rPr/>
        <w:pict>
          <v:shape style="position:absolute;margin-left:53.880001pt;margin-top:29.039993pt;width:488.2pt;height:332pt;mso-position-horizontal-relative:page;mso-position-vertical-relative:paragraph;z-index:104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63"/>
                    <w:gridCol w:w="2410"/>
                    <w:gridCol w:w="3262"/>
                    <w:gridCol w:w="1085"/>
                  </w:tblGrid>
                  <w:tr>
                    <w:trPr>
                      <w:trHeight w:val="272" w:hRule="atLeast"/>
                    </w:trPr>
                    <w:tc>
                      <w:tcPr>
                        <w:tcW w:w="2963" w:type="dxa"/>
                        <w:tcBorders>
                          <w:bottom w:val="single" w:sz="6" w:space="0" w:color="000000"/>
                          <w:right w:val="single" w:sz="6" w:space="0" w:color="000000"/>
                        </w:tcBorders>
                      </w:tcPr>
                      <w:p>
                        <w:pPr>
                          <w:pStyle w:val="TableParagraph"/>
                          <w:spacing w:line="253" w:lineRule="exact"/>
                          <w:ind w:left="75" w:right="55"/>
                          <w:rPr>
                            <w:sz w:val="21"/>
                          </w:rPr>
                        </w:pPr>
                        <w:r>
                          <w:rPr>
                            <w:sz w:val="21"/>
                          </w:rPr>
                          <w:t>环评报告</w:t>
                        </w:r>
                      </w:p>
                    </w:tc>
                    <w:tc>
                      <w:tcPr>
                        <w:tcW w:w="2410" w:type="dxa"/>
                        <w:tcBorders>
                          <w:left w:val="single" w:sz="6" w:space="0" w:color="000000"/>
                          <w:bottom w:val="single" w:sz="6" w:space="0" w:color="000000"/>
                          <w:right w:val="single" w:sz="6" w:space="0" w:color="000000"/>
                        </w:tcBorders>
                      </w:tcPr>
                      <w:p>
                        <w:pPr>
                          <w:pStyle w:val="TableParagraph"/>
                          <w:spacing w:line="253" w:lineRule="exact"/>
                          <w:ind w:left="788"/>
                          <w:jc w:val="left"/>
                          <w:rPr>
                            <w:sz w:val="21"/>
                          </w:rPr>
                        </w:pPr>
                        <w:r>
                          <w:rPr>
                            <w:sz w:val="21"/>
                          </w:rPr>
                          <w:t>环评批复</w:t>
                        </w:r>
                      </w:p>
                    </w:tc>
                    <w:tc>
                      <w:tcPr>
                        <w:tcW w:w="3262" w:type="dxa"/>
                        <w:tcBorders>
                          <w:left w:val="single" w:sz="6" w:space="0" w:color="000000"/>
                          <w:bottom w:val="single" w:sz="6" w:space="0" w:color="000000"/>
                          <w:right w:val="single" w:sz="6" w:space="0" w:color="000000"/>
                        </w:tcBorders>
                      </w:tcPr>
                      <w:p>
                        <w:pPr>
                          <w:pStyle w:val="TableParagraph"/>
                          <w:spacing w:line="253" w:lineRule="exact"/>
                          <w:ind w:left="1197" w:right="1167"/>
                          <w:rPr>
                            <w:sz w:val="21"/>
                          </w:rPr>
                        </w:pPr>
                        <w:r>
                          <w:rPr>
                            <w:sz w:val="21"/>
                          </w:rPr>
                          <w:t>实际建设</w:t>
                        </w:r>
                      </w:p>
                    </w:tc>
                    <w:tc>
                      <w:tcPr>
                        <w:tcW w:w="1085" w:type="dxa"/>
                        <w:tcBorders>
                          <w:left w:val="single" w:sz="6" w:space="0" w:color="000000"/>
                          <w:bottom w:val="single" w:sz="6" w:space="0" w:color="000000"/>
                        </w:tcBorders>
                      </w:tcPr>
                      <w:p>
                        <w:pPr>
                          <w:pStyle w:val="TableParagraph"/>
                          <w:spacing w:line="253" w:lineRule="exact"/>
                          <w:ind w:left="337"/>
                          <w:jc w:val="left"/>
                          <w:rPr>
                            <w:sz w:val="21"/>
                          </w:rPr>
                        </w:pPr>
                        <w:r>
                          <w:rPr>
                            <w:sz w:val="21"/>
                          </w:rPr>
                          <w:t>备注</w:t>
                        </w:r>
                      </w:p>
                    </w:tc>
                  </w:tr>
                  <w:tr>
                    <w:trPr>
                      <w:trHeight w:val="1907" w:hRule="atLeast"/>
                    </w:trPr>
                    <w:tc>
                      <w:tcPr>
                        <w:tcW w:w="2963" w:type="dxa"/>
                        <w:tcBorders>
                          <w:top w:val="single" w:sz="6" w:space="0" w:color="000000"/>
                          <w:bottom w:val="single" w:sz="6" w:space="0" w:color="000000"/>
                          <w:right w:val="single" w:sz="6" w:space="0" w:color="000000"/>
                        </w:tcBorders>
                      </w:tcPr>
                      <w:p>
                        <w:pPr>
                          <w:pStyle w:val="TableParagraph"/>
                          <w:spacing w:before="14"/>
                          <w:jc w:val="left"/>
                          <w:rPr>
                            <w:sz w:val="26"/>
                          </w:rPr>
                        </w:pPr>
                      </w:p>
                      <w:p>
                        <w:pPr>
                          <w:pStyle w:val="TableParagraph"/>
                          <w:spacing w:line="146" w:lineRule="auto" w:before="1"/>
                          <w:ind w:left="115" w:right="89" w:hanging="5"/>
                          <w:rPr>
                            <w:sz w:val="21"/>
                          </w:rPr>
                        </w:pPr>
                        <w:r>
                          <w:rPr>
                            <w:spacing w:val="-3"/>
                            <w:sz w:val="21"/>
                          </w:rPr>
                          <w:t>辅助工程建设办公楼和辅助 楼、研发楼，建设三个制剂车</w:t>
                        </w:r>
                        <w:r>
                          <w:rPr>
                            <w:spacing w:val="-2"/>
                            <w:sz w:val="21"/>
                          </w:rPr>
                          <w:t>间，生产设备共计 </w:t>
                        </w:r>
                        <w:r>
                          <w:rPr>
                            <w:rFonts w:ascii="Times New Roman" w:eastAsia="Times New Roman"/>
                            <w:sz w:val="21"/>
                          </w:rPr>
                          <w:t>86 </w:t>
                        </w:r>
                        <w:r>
                          <w:rPr>
                            <w:sz w:val="21"/>
                          </w:rPr>
                          <w:t>台</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3"/>
                          <w:jc w:val="left"/>
                          <w:rPr>
                            <w:sz w:val="13"/>
                          </w:rPr>
                        </w:pPr>
                      </w:p>
                      <w:p>
                        <w:pPr>
                          <w:pStyle w:val="TableParagraph"/>
                          <w:spacing w:line="146" w:lineRule="auto"/>
                          <w:ind w:left="894" w:right="130" w:hanging="735"/>
                          <w:jc w:val="left"/>
                          <w:rPr>
                            <w:sz w:val="21"/>
                          </w:rPr>
                        </w:pPr>
                        <w:r>
                          <w:rPr>
                            <w:sz w:val="21"/>
                          </w:rPr>
                          <w:t>项目主要建设办公楼、辅助楼</w:t>
                        </w:r>
                      </w:p>
                    </w:tc>
                    <w:tc>
                      <w:tcPr>
                        <w:tcW w:w="326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4" w:right="82"/>
                          <w:jc w:val="both"/>
                          <w:rPr>
                            <w:sz w:val="21"/>
                          </w:rPr>
                        </w:pPr>
                        <w:r>
                          <w:rPr>
                            <w:spacing w:val="-12"/>
                            <w:sz w:val="21"/>
                          </w:rPr>
                          <w:t>辅助工程只建设办公楼、未建设辅</w:t>
                        </w:r>
                        <w:r>
                          <w:rPr>
                            <w:spacing w:val="-15"/>
                            <w:sz w:val="21"/>
                          </w:rPr>
                          <w:t>助楼；只建设一个制剂车间，生产</w:t>
                        </w:r>
                        <w:r>
                          <w:rPr>
                            <w:spacing w:val="1"/>
                            <w:sz w:val="21"/>
                          </w:rPr>
                          <w:t>设备共计 </w:t>
                        </w:r>
                        <w:r>
                          <w:rPr>
                            <w:rFonts w:ascii="Times New Roman" w:eastAsia="Times New Roman"/>
                            <w:sz w:val="21"/>
                          </w:rPr>
                          <w:t>46 </w:t>
                        </w:r>
                        <w:r>
                          <w:rPr>
                            <w:spacing w:val="-3"/>
                            <w:sz w:val="21"/>
                          </w:rPr>
                          <w:t>台，部分设备型号与</w:t>
                        </w:r>
                        <w:r>
                          <w:rPr>
                            <w:spacing w:val="-12"/>
                            <w:sz w:val="21"/>
                          </w:rPr>
                          <w:t>环评发生变化。因采购安装的生产</w:t>
                        </w:r>
                        <w:r>
                          <w:rPr>
                            <w:spacing w:val="-13"/>
                            <w:sz w:val="21"/>
                          </w:rPr>
                          <w:t>设备自动化程度提高，建设一个车间即刻达到产能要求，生产产能未</w:t>
                        </w:r>
                      </w:p>
                      <w:p>
                        <w:pPr>
                          <w:pStyle w:val="TableParagraph"/>
                          <w:spacing w:line="237" w:lineRule="exact"/>
                          <w:ind w:left="1195" w:right="1168"/>
                          <w:rPr>
                            <w:sz w:val="21"/>
                          </w:rPr>
                        </w:pPr>
                        <w:r>
                          <w:rPr>
                            <w:sz w:val="21"/>
                          </w:rPr>
                          <w:t>发生变化</w:t>
                        </w:r>
                      </w:p>
                    </w:tc>
                    <w:tc>
                      <w:tcPr>
                        <w:tcW w:w="1085" w:type="dxa"/>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3"/>
                          <w:jc w:val="left"/>
                          <w:rPr>
                            <w:sz w:val="13"/>
                          </w:rPr>
                        </w:pPr>
                      </w:p>
                      <w:p>
                        <w:pPr>
                          <w:pStyle w:val="TableParagraph"/>
                          <w:spacing w:line="146" w:lineRule="auto"/>
                          <w:ind w:left="232" w:right="88" w:hanging="104"/>
                          <w:jc w:val="left"/>
                          <w:rPr>
                            <w:sz w:val="21"/>
                          </w:rPr>
                        </w:pPr>
                        <w:r>
                          <w:rPr>
                            <w:sz w:val="21"/>
                          </w:rPr>
                          <w:t>不属于重大变更</w:t>
                        </w:r>
                      </w:p>
                    </w:tc>
                  </w:tr>
                  <w:tr>
                    <w:trPr>
                      <w:trHeight w:val="2723" w:hRule="atLeast"/>
                    </w:trPr>
                    <w:tc>
                      <w:tcPr>
                        <w:tcW w:w="2963" w:type="dxa"/>
                        <w:tcBorders>
                          <w:top w:val="single" w:sz="6" w:space="0" w:color="000000"/>
                          <w:bottom w:val="single" w:sz="6" w:space="0" w:color="000000"/>
                          <w:right w:val="single" w:sz="6" w:space="0" w:color="000000"/>
                        </w:tcBorders>
                      </w:tcPr>
                      <w:p>
                        <w:pPr>
                          <w:pStyle w:val="TableParagraph"/>
                          <w:spacing w:before="14"/>
                          <w:jc w:val="left"/>
                          <w:rPr>
                            <w:sz w:val="26"/>
                          </w:rPr>
                        </w:pPr>
                      </w:p>
                      <w:p>
                        <w:pPr>
                          <w:pStyle w:val="TableParagraph"/>
                          <w:spacing w:line="146" w:lineRule="auto" w:before="1"/>
                          <w:ind w:left="80" w:right="55"/>
                          <w:rPr>
                            <w:sz w:val="21"/>
                          </w:rPr>
                        </w:pPr>
                        <w:r>
                          <w:rPr>
                            <w:sz w:val="21"/>
                          </w:rPr>
                          <w:t>包衣车间的废气经布袋除尘器处理后通过 </w:t>
                        </w:r>
                        <w:r>
                          <w:rPr>
                            <w:rFonts w:ascii="Times New Roman" w:eastAsia="Times New Roman"/>
                            <w:sz w:val="21"/>
                          </w:rPr>
                          <w:t>6 </w:t>
                        </w:r>
                        <w:r>
                          <w:rPr>
                            <w:sz w:val="21"/>
                          </w:rPr>
                          <w:t>根 </w:t>
                        </w:r>
                        <w:r>
                          <w:rPr>
                            <w:rFonts w:ascii="Times New Roman" w:eastAsia="Times New Roman"/>
                            <w:sz w:val="21"/>
                          </w:rPr>
                          <w:t>15m </w:t>
                        </w:r>
                        <w:r>
                          <w:rPr>
                            <w:sz w:val="21"/>
                          </w:rPr>
                          <w:t>高排气筒排放；制粒干燥工序产生的废气经车间排气系统收集布袋除尘器处理后通过车间顶部排气口排放</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20"/>
                          </w:rPr>
                        </w:pPr>
                      </w:p>
                      <w:p>
                        <w:pPr>
                          <w:pStyle w:val="TableParagraph"/>
                          <w:spacing w:line="146" w:lineRule="auto"/>
                          <w:ind w:left="131" w:right="101"/>
                          <w:rPr>
                            <w:sz w:val="21"/>
                          </w:rPr>
                        </w:pPr>
                        <w:r>
                          <w:rPr>
                            <w:sz w:val="21"/>
                          </w:rPr>
                          <w:t>包衣产生的粉尘经管道引入自带的袋式除尘器处理后通过 </w:t>
                        </w:r>
                        <w:r>
                          <w:rPr>
                            <w:rFonts w:ascii="Times New Roman" w:eastAsia="Times New Roman"/>
                            <w:sz w:val="21"/>
                          </w:rPr>
                          <w:t>15m </w:t>
                        </w:r>
                        <w:r>
                          <w:rPr>
                            <w:sz w:val="21"/>
                          </w:rPr>
                          <w:t>高排气筒排放；制粒干燥工序废气经袋式除尘器处理后通过车间顶部排气筒排放。</w:t>
                        </w:r>
                      </w:p>
                    </w:tc>
                    <w:tc>
                      <w:tcPr>
                        <w:tcW w:w="326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4" w:right="82" w:firstLine="50"/>
                          <w:jc w:val="both"/>
                          <w:rPr>
                            <w:sz w:val="21"/>
                          </w:rPr>
                        </w:pPr>
                        <w:r>
                          <w:rPr>
                            <w:spacing w:val="-3"/>
                            <w:sz w:val="21"/>
                          </w:rPr>
                          <w:t>包衣工序的废气经风机引入布袋除尘器集中处理，处理后通过 </w:t>
                        </w:r>
                        <w:r>
                          <w:rPr>
                            <w:rFonts w:ascii="Times New Roman" w:eastAsia="Times New Roman"/>
                            <w:sz w:val="21"/>
                          </w:rPr>
                          <w:t>1 </w:t>
                        </w:r>
                        <w:r>
                          <w:rPr>
                            <w:spacing w:val="4"/>
                            <w:sz w:val="21"/>
                          </w:rPr>
                          <w:t>根 </w:t>
                        </w:r>
                        <w:r>
                          <w:rPr>
                            <w:rFonts w:ascii="Times New Roman" w:eastAsia="Times New Roman"/>
                            <w:sz w:val="21"/>
                          </w:rPr>
                          <w:t>15m </w:t>
                        </w:r>
                        <w:r>
                          <w:rPr>
                            <w:spacing w:val="-3"/>
                            <w:sz w:val="21"/>
                          </w:rPr>
                          <w:t>高排气筒排放；制粒干燥工序为满足车间内的负压和卫生</w:t>
                        </w:r>
                        <w:r>
                          <w:rPr>
                            <w:spacing w:val="-9"/>
                            <w:sz w:val="21"/>
                          </w:rPr>
                          <w:t>条件，</w:t>
                        </w:r>
                        <w:r>
                          <w:rPr>
                            <w:rFonts w:ascii="Times New Roman" w:eastAsia="Times New Roman"/>
                            <w:spacing w:val="-19"/>
                            <w:sz w:val="21"/>
                          </w:rPr>
                          <w:t>1#</w:t>
                        </w:r>
                        <w:r>
                          <w:rPr>
                            <w:spacing w:val="-53"/>
                            <w:sz w:val="21"/>
                          </w:rPr>
                          <w:t>、</w:t>
                        </w:r>
                        <w:r>
                          <w:rPr>
                            <w:rFonts w:ascii="Times New Roman" w:eastAsia="Times New Roman"/>
                            <w:sz w:val="21"/>
                          </w:rPr>
                          <w:t>2#</w:t>
                        </w:r>
                        <w:r>
                          <w:rPr>
                            <w:spacing w:val="-3"/>
                            <w:sz w:val="21"/>
                          </w:rPr>
                          <w:t>个制粒干燥车间产生的废气分别收集处理后经 </w:t>
                        </w:r>
                        <w:r>
                          <w:rPr>
                            <w:rFonts w:ascii="Times New Roman" w:eastAsia="Times New Roman"/>
                            <w:sz w:val="21"/>
                          </w:rPr>
                          <w:t>15m </w:t>
                        </w:r>
                        <w:r>
                          <w:rPr>
                            <w:sz w:val="21"/>
                          </w:rPr>
                          <w:t>排</w:t>
                        </w:r>
                        <w:r>
                          <w:rPr>
                            <w:spacing w:val="-5"/>
                            <w:sz w:val="21"/>
                          </w:rPr>
                          <w:t>气筒排放，</w:t>
                        </w:r>
                        <w:r>
                          <w:rPr>
                            <w:rFonts w:ascii="Times New Roman" w:eastAsia="Times New Roman"/>
                            <w:spacing w:val="-19"/>
                            <w:sz w:val="21"/>
                          </w:rPr>
                          <w:t>3#</w:t>
                        </w:r>
                        <w:r>
                          <w:rPr>
                            <w:spacing w:val="-53"/>
                            <w:sz w:val="21"/>
                          </w:rPr>
                          <w:t>、</w:t>
                        </w:r>
                        <w:r>
                          <w:rPr>
                            <w:rFonts w:ascii="Times New Roman" w:eastAsia="Times New Roman"/>
                            <w:sz w:val="21"/>
                          </w:rPr>
                          <w:t>4#</w:t>
                        </w:r>
                        <w:r>
                          <w:rPr>
                            <w:spacing w:val="-3"/>
                            <w:sz w:val="21"/>
                          </w:rPr>
                          <w:t>车间废气干燥废</w:t>
                        </w:r>
                        <w:r>
                          <w:rPr>
                            <w:spacing w:val="-2"/>
                            <w:sz w:val="21"/>
                          </w:rPr>
                          <w:t>气收集处理后通过 </w:t>
                        </w:r>
                        <w:r>
                          <w:rPr>
                            <w:rFonts w:ascii="Times New Roman" w:eastAsia="Times New Roman"/>
                            <w:sz w:val="21"/>
                          </w:rPr>
                          <w:t>1 </w:t>
                        </w:r>
                        <w:r>
                          <w:rPr>
                            <w:spacing w:val="-2"/>
                            <w:sz w:val="21"/>
                          </w:rPr>
                          <w:t>根排气筒排</w:t>
                        </w:r>
                        <w:r>
                          <w:rPr>
                            <w:spacing w:val="-12"/>
                            <w:sz w:val="21"/>
                          </w:rPr>
                          <w:t>放，制粒工序废气收集处理后通过</w:t>
                        </w:r>
                      </w:p>
                      <w:p>
                        <w:pPr>
                          <w:pStyle w:val="TableParagraph"/>
                          <w:spacing w:line="238" w:lineRule="exact"/>
                          <w:ind w:left="582"/>
                          <w:jc w:val="left"/>
                          <w:rPr>
                            <w:sz w:val="21"/>
                          </w:rPr>
                        </w:pPr>
                        <w:r>
                          <w:rPr>
                            <w:rFonts w:ascii="Times New Roman" w:eastAsia="Times New Roman"/>
                            <w:sz w:val="21"/>
                          </w:rPr>
                          <w:t>1 </w:t>
                        </w:r>
                        <w:r>
                          <w:rPr>
                            <w:sz w:val="21"/>
                          </w:rPr>
                          <w:t>根 </w:t>
                        </w:r>
                        <w:r>
                          <w:rPr>
                            <w:rFonts w:ascii="Times New Roman" w:eastAsia="Times New Roman"/>
                            <w:sz w:val="21"/>
                          </w:rPr>
                          <w:t>15m </w:t>
                        </w:r>
                        <w:r>
                          <w:rPr>
                            <w:sz w:val="21"/>
                          </w:rPr>
                          <w:t>排气筒排放。</w:t>
                        </w:r>
                      </w:p>
                    </w:tc>
                    <w:tc>
                      <w:tcPr>
                        <w:tcW w:w="1085" w:type="dxa"/>
                        <w:tcBorders>
                          <w:top w:val="single" w:sz="6" w:space="0" w:color="000000"/>
                          <w:left w:val="single" w:sz="6" w:space="0" w:color="000000"/>
                          <w:bottom w:val="single" w:sz="6" w:space="0" w:color="000000"/>
                        </w:tcBorders>
                      </w:tcPr>
                      <w:p>
                        <w:pPr>
                          <w:pStyle w:val="TableParagraph"/>
                          <w:jc w:val="left"/>
                          <w:rPr>
                            <w:sz w:val="20"/>
                          </w:rPr>
                        </w:pPr>
                      </w:p>
                      <w:p>
                        <w:pPr>
                          <w:pStyle w:val="TableParagraph"/>
                          <w:jc w:val="left"/>
                          <w:rPr>
                            <w:sz w:val="20"/>
                          </w:rPr>
                        </w:pPr>
                      </w:p>
                      <w:p>
                        <w:pPr>
                          <w:pStyle w:val="TableParagraph"/>
                          <w:spacing w:before="8"/>
                          <w:jc w:val="left"/>
                          <w:rPr>
                            <w:sz w:val="12"/>
                          </w:rPr>
                        </w:pPr>
                      </w:p>
                      <w:p>
                        <w:pPr>
                          <w:pStyle w:val="TableParagraph"/>
                          <w:spacing w:line="146" w:lineRule="auto"/>
                          <w:ind w:left="232" w:right="88" w:hanging="104"/>
                          <w:jc w:val="left"/>
                          <w:rPr>
                            <w:sz w:val="21"/>
                          </w:rPr>
                        </w:pPr>
                        <w:r>
                          <w:rPr>
                            <w:sz w:val="21"/>
                          </w:rPr>
                          <w:t>不属于重大变更</w:t>
                        </w:r>
                      </w:p>
                    </w:tc>
                  </w:tr>
                  <w:tr>
                    <w:trPr>
                      <w:trHeight w:val="1631" w:hRule="atLeast"/>
                    </w:trPr>
                    <w:tc>
                      <w:tcPr>
                        <w:tcW w:w="2963" w:type="dxa"/>
                        <w:tcBorders>
                          <w:top w:val="single" w:sz="6" w:space="0" w:color="000000"/>
                          <w:right w:val="single" w:sz="6" w:space="0" w:color="000000"/>
                        </w:tcBorders>
                      </w:tcPr>
                      <w:p>
                        <w:pPr>
                          <w:pStyle w:val="TableParagraph"/>
                          <w:spacing w:line="146" w:lineRule="auto" w:before="158"/>
                          <w:ind w:left="107" w:right="-29"/>
                          <w:rPr>
                            <w:sz w:val="21"/>
                          </w:rPr>
                        </w:pPr>
                        <w:r>
                          <w:rPr>
                            <w:spacing w:val="-11"/>
                            <w:sz w:val="21"/>
                          </w:rPr>
                          <w:t>过筛、整粒、压片、胶囊填充、</w:t>
                        </w:r>
                        <w:r>
                          <w:rPr>
                            <w:spacing w:val="-6"/>
                            <w:sz w:val="21"/>
                          </w:rPr>
                          <w:t>颗粒填充等工序除尘器收集的</w:t>
                        </w:r>
                        <w:r>
                          <w:rPr>
                            <w:spacing w:val="-4"/>
                            <w:sz w:val="21"/>
                          </w:rPr>
                          <w:t>粉尘属危险废物 </w:t>
                        </w:r>
                        <w:r>
                          <w:rPr>
                            <w:rFonts w:ascii="Times New Roman" w:eastAsia="Times New Roman"/>
                            <w:sz w:val="21"/>
                          </w:rPr>
                          <w:t>HW02</w:t>
                        </w:r>
                        <w:r>
                          <w:rPr>
                            <w:rFonts w:ascii="Times New Roman" w:eastAsia="Times New Roman"/>
                            <w:spacing w:val="-6"/>
                            <w:sz w:val="21"/>
                          </w:rPr>
                          <w:t> </w:t>
                        </w:r>
                        <w:r>
                          <w:rPr>
                            <w:spacing w:val="-2"/>
                            <w:sz w:val="21"/>
                          </w:rPr>
                          <w:t>医药废</w:t>
                        </w:r>
                        <w:r>
                          <w:rPr>
                            <w:spacing w:val="-3"/>
                            <w:sz w:val="21"/>
                          </w:rPr>
                          <w:t>物，收集后交有资质的单位处理。</w:t>
                        </w:r>
                      </w:p>
                    </w:tc>
                    <w:tc>
                      <w:tcPr>
                        <w:tcW w:w="2410" w:type="dxa"/>
                        <w:tcBorders>
                          <w:top w:val="single" w:sz="6" w:space="0" w:color="000000"/>
                          <w:left w:val="single" w:sz="6" w:space="0" w:color="000000"/>
                          <w:right w:val="single" w:sz="6" w:space="0" w:color="000000"/>
                        </w:tcBorders>
                      </w:tcPr>
                      <w:p>
                        <w:pPr>
                          <w:pStyle w:val="TableParagraph"/>
                          <w:spacing w:before="5"/>
                          <w:jc w:val="left"/>
                          <w:rPr>
                            <w:sz w:val="20"/>
                          </w:rPr>
                        </w:pPr>
                      </w:p>
                      <w:p>
                        <w:pPr>
                          <w:pStyle w:val="TableParagraph"/>
                          <w:spacing w:line="146" w:lineRule="auto"/>
                          <w:ind w:left="160" w:right="130"/>
                          <w:rPr>
                            <w:sz w:val="21"/>
                          </w:rPr>
                        </w:pPr>
                        <w:r>
                          <w:rPr>
                            <w:sz w:val="21"/>
                          </w:rPr>
                          <w:t>粉碎、压片等工序收集的粉尘委托有资质单位代为处置</w:t>
                        </w:r>
                      </w:p>
                    </w:tc>
                    <w:tc>
                      <w:tcPr>
                        <w:tcW w:w="3262" w:type="dxa"/>
                        <w:tcBorders>
                          <w:top w:val="single" w:sz="6" w:space="0" w:color="000000"/>
                          <w:left w:val="single" w:sz="6" w:space="0" w:color="000000"/>
                          <w:right w:val="single" w:sz="6" w:space="0" w:color="000000"/>
                        </w:tcBorders>
                      </w:tcPr>
                      <w:p>
                        <w:pPr>
                          <w:pStyle w:val="TableParagraph"/>
                          <w:spacing w:line="146" w:lineRule="auto" w:before="21"/>
                          <w:ind w:left="114" w:right="81"/>
                          <w:jc w:val="both"/>
                          <w:rPr>
                            <w:sz w:val="21"/>
                          </w:rPr>
                        </w:pPr>
                        <w:r>
                          <w:rPr>
                            <w:spacing w:val="-13"/>
                            <w:sz w:val="21"/>
                          </w:rPr>
                          <w:t>过筛、整粒、压片、胶囊填充、颗</w:t>
                        </w:r>
                        <w:r>
                          <w:rPr>
                            <w:spacing w:val="-6"/>
                            <w:sz w:val="21"/>
                          </w:rPr>
                          <w:t>粒填充等工序除尘器收集的粉尘</w:t>
                        </w:r>
                        <w:r>
                          <w:rPr>
                            <w:spacing w:val="-13"/>
                            <w:sz w:val="21"/>
                          </w:rPr>
                          <w:t>为分类收集回用作原料。药品生产在洁净车间内，废气收集采用每更换药品更换一次布袋，不会发生污</w:t>
                        </w:r>
                      </w:p>
                      <w:p>
                        <w:pPr>
                          <w:pStyle w:val="TableParagraph"/>
                          <w:spacing w:line="232" w:lineRule="exact"/>
                          <w:ind w:left="376"/>
                          <w:jc w:val="left"/>
                          <w:rPr>
                            <w:sz w:val="21"/>
                          </w:rPr>
                        </w:pPr>
                        <w:r>
                          <w:rPr>
                            <w:sz w:val="21"/>
                          </w:rPr>
                          <w:t>染现象，可以满足回用要求</w:t>
                        </w:r>
                      </w:p>
                    </w:tc>
                    <w:tc>
                      <w:tcPr>
                        <w:tcW w:w="1085" w:type="dxa"/>
                        <w:tcBorders>
                          <w:top w:val="single" w:sz="6" w:space="0" w:color="000000"/>
                          <w:left w:val="single" w:sz="6" w:space="0" w:color="000000"/>
                        </w:tcBorders>
                      </w:tcPr>
                      <w:p>
                        <w:pPr>
                          <w:pStyle w:val="TableParagraph"/>
                          <w:spacing w:before="14"/>
                          <w:jc w:val="left"/>
                          <w:rPr>
                            <w:sz w:val="26"/>
                          </w:rPr>
                        </w:pPr>
                      </w:p>
                      <w:p>
                        <w:pPr>
                          <w:pStyle w:val="TableParagraph"/>
                          <w:spacing w:line="146" w:lineRule="auto" w:before="1"/>
                          <w:ind w:left="232" w:right="88" w:hanging="104"/>
                          <w:jc w:val="left"/>
                          <w:rPr>
                            <w:sz w:val="21"/>
                          </w:rPr>
                        </w:pPr>
                        <w:r>
                          <w:rPr>
                            <w:sz w:val="21"/>
                          </w:rPr>
                          <w:t>不属于重大变更</w:t>
                        </w:r>
                      </w:p>
                    </w:tc>
                  </w:tr>
                </w:tbl>
                <w:p>
                  <w:pPr>
                    <w:pStyle w:val="BodyText"/>
                  </w:pPr>
                </w:p>
              </w:txbxContent>
            </v:textbox>
            <w10:wrap type="none"/>
          </v:shape>
        </w:pict>
      </w:r>
      <w:r>
        <w:rPr>
          <w:sz w:val="24"/>
        </w:rPr>
        <w:t>表</w:t>
      </w:r>
      <w:r>
        <w:rPr>
          <w:spacing w:val="7"/>
          <w:sz w:val="24"/>
        </w:rPr>
        <w:t> </w:t>
      </w:r>
      <w:r>
        <w:rPr>
          <w:rFonts w:ascii="Times New Roman" w:eastAsia="Times New Roman"/>
          <w:b/>
          <w:sz w:val="24"/>
        </w:rPr>
        <w:t>3-3</w:t>
        <w:tab/>
      </w:r>
      <w:r>
        <w:rPr>
          <w:sz w:val="24"/>
        </w:rPr>
        <w:t>项目变更情况一览表</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
        <w:rPr>
          <w:sz w:val="25"/>
        </w:rPr>
      </w:pPr>
    </w:p>
    <w:p>
      <w:pPr>
        <w:pStyle w:val="BodyText"/>
        <w:spacing w:line="220" w:lineRule="auto"/>
        <w:ind w:left="217" w:right="122" w:firstLine="571"/>
        <w:jc w:val="both"/>
      </w:pPr>
      <w:r>
        <w:rPr>
          <w:spacing w:val="-8"/>
        </w:rPr>
        <w:t>根据《环境影响评价法》和《建设项目环境保护管理条例》有关规定，建设</w:t>
      </w:r>
      <w:r>
        <w:rPr>
          <w:spacing w:val="-10"/>
        </w:rPr>
        <w:t>项目的性质、规模、地点、生产工艺和环境保护措施五个因素中的一项或一项以</w:t>
      </w:r>
      <w:r>
        <w:rPr>
          <w:spacing w:val="-14"/>
        </w:rPr>
        <w:t>上发生重大变动，且可能导致环境影响显著变化</w:t>
      </w:r>
      <w:r>
        <w:rPr/>
        <w:t>（</w:t>
      </w:r>
      <w:r>
        <w:rPr>
          <w:spacing w:val="-3"/>
        </w:rPr>
        <w:t>特别是不利环境影响加重</w:t>
      </w:r>
      <w:r>
        <w:rPr>
          <w:spacing w:val="-65"/>
        </w:rPr>
        <w:t>）</w:t>
      </w:r>
      <w:r>
        <w:rPr>
          <w:spacing w:val="-2"/>
        </w:rPr>
        <w:t>的， </w:t>
      </w:r>
      <w:r>
        <w:rPr>
          <w:spacing w:val="-3"/>
        </w:rPr>
        <w:t>界定为重大变动。</w:t>
      </w:r>
    </w:p>
    <w:p>
      <w:pPr>
        <w:pStyle w:val="BodyText"/>
        <w:spacing w:line="220" w:lineRule="auto"/>
        <w:ind w:left="217" w:right="257" w:firstLine="571"/>
        <w:jc w:val="both"/>
      </w:pPr>
      <w:r>
        <w:rPr>
          <w:spacing w:val="-8"/>
        </w:rPr>
        <w:t>本项目的性质、规模、地点、生产工艺等基本未发生变化，部分环保措施发</w:t>
      </w:r>
      <w:r>
        <w:rPr>
          <w:spacing w:val="-9"/>
        </w:rPr>
        <w:t>生变化，但有利于环境保护，减轻了项目对周边环境的影响，因此不属于重大变更。</w:t>
      </w:r>
    </w:p>
    <w:p>
      <w:pPr>
        <w:spacing w:after="0" w:line="220" w:lineRule="auto"/>
        <w:jc w:val="both"/>
        <w:sectPr>
          <w:footerReference w:type="default" r:id="rId5"/>
          <w:type w:val="continuous"/>
          <w:pgSz w:w="11910" w:h="16840"/>
          <w:pgMar w:footer="915" w:top="1380" w:bottom="1100" w:left="860" w:right="820"/>
          <w:pgNumType w:start="18"/>
        </w:sectPr>
      </w:pPr>
    </w:p>
    <w:p>
      <w:pPr>
        <w:spacing w:line="502" w:lineRule="exact" w:before="0"/>
        <w:ind w:left="217" w:right="0" w:firstLine="0"/>
        <w:jc w:val="left"/>
        <w:rPr>
          <w:sz w:val="28"/>
        </w:rPr>
      </w:pPr>
      <w:r>
        <w:rPr/>
        <w:pict>
          <v:shape style="position:absolute;margin-left:48.240002pt;margin-top:90.139984pt;width:499pt;height:666.6pt;mso-position-horizontal-relative:page;mso-position-vertical-relative:page;z-index:107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4866"/>
                    <w:gridCol w:w="4868"/>
                    <w:gridCol w:w="117"/>
                  </w:tblGrid>
                  <w:tr>
                    <w:trPr>
                      <w:trHeight w:val="784" w:hRule="atLeast"/>
                    </w:trPr>
                    <w:tc>
                      <w:tcPr>
                        <w:tcW w:w="9964" w:type="dxa"/>
                        <w:gridSpan w:val="4"/>
                      </w:tcPr>
                      <w:p>
                        <w:pPr>
                          <w:pStyle w:val="TableParagraph"/>
                          <w:spacing w:before="103"/>
                          <w:ind w:left="107"/>
                          <w:jc w:val="left"/>
                          <w:rPr>
                            <w:sz w:val="28"/>
                          </w:rPr>
                        </w:pPr>
                        <w:r>
                          <w:rPr>
                            <w:rFonts w:ascii="Times New Roman" w:eastAsia="Times New Roman"/>
                            <w:b/>
                            <w:sz w:val="28"/>
                          </w:rPr>
                          <w:t>4.1 </w:t>
                        </w:r>
                        <w:r>
                          <w:rPr>
                            <w:sz w:val="28"/>
                          </w:rPr>
                          <w:t>项目现场照片</w:t>
                        </w:r>
                      </w:p>
                    </w:tc>
                  </w:tr>
                  <w:tr>
                    <w:trPr>
                      <w:trHeight w:val="4039" w:hRule="atLeast"/>
                    </w:trPr>
                    <w:tc>
                      <w:tcPr>
                        <w:tcW w:w="113" w:type="dxa"/>
                        <w:tcBorders>
                          <w:top w:val="nil"/>
                          <w:bottom w:val="nil"/>
                        </w:tcBorders>
                      </w:tcPr>
                      <w:p>
                        <w:pPr>
                          <w:pStyle w:val="TableParagraph"/>
                          <w:jc w:val="left"/>
                          <w:rPr>
                            <w:rFonts w:ascii="Times New Roman"/>
                            <w:sz w:val="22"/>
                          </w:rPr>
                        </w:pPr>
                      </w:p>
                    </w:tc>
                    <w:tc>
                      <w:tcPr>
                        <w:tcW w:w="4866" w:type="dxa"/>
                        <w:tcBorders>
                          <w:right w:val="single" w:sz="6" w:space="0" w:color="000000"/>
                        </w:tcBorders>
                      </w:tcPr>
                      <w:p>
                        <w:pPr>
                          <w:pStyle w:val="TableParagraph"/>
                          <w:ind w:left="112"/>
                          <w:jc w:val="left"/>
                          <w:rPr>
                            <w:sz w:val="20"/>
                          </w:rPr>
                        </w:pPr>
                        <w:r>
                          <w:rPr>
                            <w:sz w:val="20"/>
                          </w:rPr>
                          <w:drawing>
                            <wp:inline distT="0" distB="0" distL="0" distR="0">
                              <wp:extent cx="2940419" cy="219913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940419" cy="2199131"/>
                                      </a:xfrm>
                                      <a:prstGeom prst="rect">
                                        <a:avLst/>
                                      </a:prstGeom>
                                    </pic:spPr>
                                  </pic:pic>
                                </a:graphicData>
                              </a:graphic>
                            </wp:inline>
                          </w:drawing>
                        </w:r>
                        <w:r>
                          <w:rPr>
                            <w:sz w:val="20"/>
                          </w:rPr>
                        </w:r>
                      </w:p>
                      <w:p>
                        <w:pPr>
                          <w:pStyle w:val="TableParagraph"/>
                          <w:spacing w:before="66"/>
                          <w:ind w:left="1467" w:right="1456"/>
                          <w:rPr>
                            <w:sz w:val="21"/>
                          </w:rPr>
                        </w:pPr>
                        <w:r>
                          <w:rPr>
                            <w:sz w:val="21"/>
                          </w:rPr>
                          <w:t>制粒车间</w:t>
                        </w:r>
                      </w:p>
                    </w:tc>
                    <w:tc>
                      <w:tcPr>
                        <w:tcW w:w="4868" w:type="dxa"/>
                        <w:tcBorders>
                          <w:left w:val="single" w:sz="6" w:space="0" w:color="000000"/>
                        </w:tcBorders>
                      </w:tcPr>
                      <w:p>
                        <w:pPr>
                          <w:pStyle w:val="TableParagraph"/>
                          <w:ind w:left="110"/>
                          <w:jc w:val="left"/>
                          <w:rPr>
                            <w:sz w:val="20"/>
                          </w:rPr>
                        </w:pPr>
                        <w:r>
                          <w:rPr>
                            <w:sz w:val="20"/>
                          </w:rPr>
                          <w:drawing>
                            <wp:inline distT="0" distB="0" distL="0" distR="0">
                              <wp:extent cx="2940419" cy="2199131"/>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2940419" cy="2199131"/>
                                      </a:xfrm>
                                      <a:prstGeom prst="rect">
                                        <a:avLst/>
                                      </a:prstGeom>
                                    </pic:spPr>
                                  </pic:pic>
                                </a:graphicData>
                              </a:graphic>
                            </wp:inline>
                          </w:drawing>
                        </w:r>
                        <w:r>
                          <w:rPr>
                            <w:sz w:val="20"/>
                          </w:rPr>
                        </w:r>
                      </w:p>
                      <w:p>
                        <w:pPr>
                          <w:pStyle w:val="TableParagraph"/>
                          <w:spacing w:before="66"/>
                          <w:ind w:left="1675" w:right="1667"/>
                          <w:rPr>
                            <w:sz w:val="21"/>
                          </w:rPr>
                        </w:pPr>
                        <w:r>
                          <w:rPr>
                            <w:sz w:val="21"/>
                          </w:rPr>
                          <w:t>包衣车间</w:t>
                        </w:r>
                      </w:p>
                    </w:tc>
                    <w:tc>
                      <w:tcPr>
                        <w:tcW w:w="117" w:type="dxa"/>
                        <w:tcBorders>
                          <w:top w:val="nil"/>
                          <w:bottom w:val="nil"/>
                        </w:tcBorders>
                      </w:tcPr>
                      <w:p>
                        <w:pPr>
                          <w:pStyle w:val="TableParagraph"/>
                          <w:jc w:val="left"/>
                          <w:rPr>
                            <w:rFonts w:ascii="Times New Roman"/>
                            <w:sz w:val="22"/>
                          </w:rPr>
                        </w:pPr>
                      </w:p>
                    </w:tc>
                  </w:tr>
                  <w:tr>
                    <w:trPr>
                      <w:trHeight w:val="4077" w:hRule="atLeast"/>
                    </w:trPr>
                    <w:tc>
                      <w:tcPr>
                        <w:tcW w:w="113" w:type="dxa"/>
                        <w:tcBorders>
                          <w:top w:val="nil"/>
                          <w:bottom w:val="nil"/>
                        </w:tcBorders>
                      </w:tcPr>
                      <w:p>
                        <w:pPr>
                          <w:pStyle w:val="TableParagraph"/>
                          <w:jc w:val="left"/>
                          <w:rPr>
                            <w:rFonts w:ascii="Times New Roman"/>
                            <w:sz w:val="22"/>
                          </w:rPr>
                        </w:pPr>
                      </w:p>
                    </w:tc>
                    <w:tc>
                      <w:tcPr>
                        <w:tcW w:w="4866" w:type="dxa"/>
                        <w:tcBorders>
                          <w:right w:val="single" w:sz="6" w:space="0" w:color="000000"/>
                        </w:tcBorders>
                      </w:tcPr>
                      <w:p>
                        <w:pPr>
                          <w:pStyle w:val="TableParagraph"/>
                          <w:ind w:left="487"/>
                          <w:jc w:val="left"/>
                          <w:rPr>
                            <w:sz w:val="20"/>
                          </w:rPr>
                        </w:pPr>
                        <w:r>
                          <w:rPr>
                            <w:sz w:val="20"/>
                          </w:rPr>
                          <w:drawing>
                            <wp:inline distT="0" distB="0" distL="0" distR="0">
                              <wp:extent cx="2466946" cy="224942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466946" cy="2249424"/>
                                      </a:xfrm>
                                      <a:prstGeom prst="rect">
                                        <a:avLst/>
                                      </a:prstGeom>
                                    </pic:spPr>
                                  </pic:pic>
                                </a:graphicData>
                              </a:graphic>
                            </wp:inline>
                          </w:drawing>
                        </w:r>
                        <w:r>
                          <w:rPr>
                            <w:sz w:val="20"/>
                          </w:rPr>
                        </w:r>
                      </w:p>
                      <w:p>
                        <w:pPr>
                          <w:pStyle w:val="TableParagraph"/>
                          <w:spacing w:before="27"/>
                          <w:ind w:left="1467" w:right="1456"/>
                          <w:rPr>
                            <w:sz w:val="21"/>
                          </w:rPr>
                        </w:pPr>
                        <w:r>
                          <w:rPr>
                            <w:sz w:val="21"/>
                          </w:rPr>
                          <w:t>压片车间</w:t>
                        </w:r>
                      </w:p>
                    </w:tc>
                    <w:tc>
                      <w:tcPr>
                        <w:tcW w:w="4868" w:type="dxa"/>
                        <w:tcBorders>
                          <w:left w:val="single" w:sz="6" w:space="0" w:color="000000"/>
                        </w:tcBorders>
                      </w:tcPr>
                      <w:p>
                        <w:pPr>
                          <w:pStyle w:val="TableParagraph"/>
                          <w:ind w:left="110"/>
                          <w:jc w:val="left"/>
                          <w:rPr>
                            <w:sz w:val="20"/>
                          </w:rPr>
                        </w:pPr>
                        <w:r>
                          <w:rPr>
                            <w:sz w:val="20"/>
                          </w:rPr>
                          <w:drawing>
                            <wp:inline distT="0" distB="0" distL="0" distR="0">
                              <wp:extent cx="2940419" cy="2199131"/>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940419" cy="2199131"/>
                                      </a:xfrm>
                                      <a:prstGeom prst="rect">
                                        <a:avLst/>
                                      </a:prstGeom>
                                    </pic:spPr>
                                  </pic:pic>
                                </a:graphicData>
                              </a:graphic>
                            </wp:inline>
                          </w:drawing>
                        </w:r>
                        <w:r>
                          <w:rPr>
                            <w:sz w:val="20"/>
                          </w:rPr>
                        </w:r>
                      </w:p>
                      <w:p>
                        <w:pPr>
                          <w:pStyle w:val="TableParagraph"/>
                          <w:spacing w:before="27"/>
                          <w:ind w:left="1675" w:right="1667"/>
                          <w:rPr>
                            <w:sz w:val="21"/>
                          </w:rPr>
                        </w:pPr>
                        <w:r>
                          <w:rPr>
                            <w:sz w:val="21"/>
                          </w:rPr>
                          <w:t>包装车间</w:t>
                        </w:r>
                      </w:p>
                    </w:tc>
                    <w:tc>
                      <w:tcPr>
                        <w:tcW w:w="117" w:type="dxa"/>
                        <w:tcBorders>
                          <w:top w:val="nil"/>
                          <w:bottom w:val="nil"/>
                        </w:tcBorders>
                      </w:tcPr>
                      <w:p>
                        <w:pPr>
                          <w:pStyle w:val="TableParagraph"/>
                          <w:jc w:val="left"/>
                          <w:rPr>
                            <w:rFonts w:ascii="Times New Roman"/>
                            <w:sz w:val="22"/>
                          </w:rPr>
                        </w:pPr>
                      </w:p>
                    </w:tc>
                  </w:tr>
                  <w:tr>
                    <w:trPr>
                      <w:trHeight w:val="3998" w:hRule="atLeast"/>
                    </w:trPr>
                    <w:tc>
                      <w:tcPr>
                        <w:tcW w:w="113" w:type="dxa"/>
                        <w:tcBorders>
                          <w:top w:val="nil"/>
                          <w:bottom w:val="nil"/>
                        </w:tcBorders>
                      </w:tcPr>
                      <w:p>
                        <w:pPr>
                          <w:pStyle w:val="TableParagraph"/>
                          <w:jc w:val="left"/>
                          <w:rPr>
                            <w:rFonts w:ascii="Times New Roman"/>
                            <w:sz w:val="22"/>
                          </w:rPr>
                        </w:pPr>
                      </w:p>
                    </w:tc>
                    <w:tc>
                      <w:tcPr>
                        <w:tcW w:w="4866" w:type="dxa"/>
                        <w:tcBorders>
                          <w:right w:val="single" w:sz="6" w:space="0" w:color="000000"/>
                        </w:tcBorders>
                      </w:tcPr>
                      <w:p>
                        <w:pPr>
                          <w:pStyle w:val="TableParagraph"/>
                          <w:ind w:left="112"/>
                          <w:jc w:val="left"/>
                          <w:rPr>
                            <w:sz w:val="20"/>
                          </w:rPr>
                        </w:pPr>
                        <w:r>
                          <w:rPr>
                            <w:sz w:val="20"/>
                          </w:rPr>
                          <w:drawing>
                            <wp:inline distT="0" distB="0" distL="0" distR="0">
                              <wp:extent cx="2940419" cy="219913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2940419" cy="2199132"/>
                                      </a:xfrm>
                                      <a:prstGeom prst="rect">
                                        <a:avLst/>
                                      </a:prstGeom>
                                    </pic:spPr>
                                  </pic:pic>
                                </a:graphicData>
                              </a:graphic>
                            </wp:inline>
                          </w:drawing>
                        </w:r>
                        <w:r>
                          <w:rPr>
                            <w:sz w:val="20"/>
                          </w:rPr>
                        </w:r>
                      </w:p>
                      <w:p>
                        <w:pPr>
                          <w:pStyle w:val="TableParagraph"/>
                          <w:spacing w:before="27"/>
                          <w:ind w:left="1467" w:right="1456"/>
                          <w:rPr>
                            <w:sz w:val="21"/>
                          </w:rPr>
                        </w:pPr>
                        <w:r>
                          <w:rPr>
                            <w:sz w:val="21"/>
                          </w:rPr>
                          <w:t>纯水制备</w:t>
                        </w:r>
                      </w:p>
                    </w:tc>
                    <w:tc>
                      <w:tcPr>
                        <w:tcW w:w="4868" w:type="dxa"/>
                        <w:tcBorders>
                          <w:left w:val="single" w:sz="6" w:space="0" w:color="000000"/>
                        </w:tcBorders>
                      </w:tcPr>
                      <w:p>
                        <w:pPr>
                          <w:pStyle w:val="TableParagraph"/>
                          <w:ind w:left="110"/>
                          <w:jc w:val="left"/>
                          <w:rPr>
                            <w:sz w:val="20"/>
                          </w:rPr>
                        </w:pPr>
                        <w:r>
                          <w:rPr>
                            <w:sz w:val="20"/>
                          </w:rPr>
                          <w:drawing>
                            <wp:inline distT="0" distB="0" distL="0" distR="0">
                              <wp:extent cx="2940419" cy="2199132"/>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940419" cy="2199132"/>
                                      </a:xfrm>
                                      <a:prstGeom prst="rect">
                                        <a:avLst/>
                                      </a:prstGeom>
                                    </pic:spPr>
                                  </pic:pic>
                                </a:graphicData>
                              </a:graphic>
                            </wp:inline>
                          </w:drawing>
                        </w:r>
                        <w:r>
                          <w:rPr>
                            <w:sz w:val="20"/>
                          </w:rPr>
                        </w:r>
                      </w:p>
                      <w:p>
                        <w:pPr>
                          <w:pStyle w:val="TableParagraph"/>
                          <w:spacing w:before="27"/>
                          <w:ind w:left="1675" w:right="1667"/>
                          <w:rPr>
                            <w:sz w:val="21"/>
                          </w:rPr>
                        </w:pPr>
                        <w:r>
                          <w:rPr>
                            <w:sz w:val="21"/>
                          </w:rPr>
                          <w:t>污水处理站</w:t>
                        </w:r>
                      </w:p>
                    </w:tc>
                    <w:tc>
                      <w:tcPr>
                        <w:tcW w:w="117" w:type="dxa"/>
                        <w:tcBorders>
                          <w:top w:val="nil"/>
                          <w:bottom w:val="nil"/>
                        </w:tcBorders>
                      </w:tcPr>
                      <w:p>
                        <w:pPr>
                          <w:pStyle w:val="TableParagraph"/>
                          <w:jc w:val="left"/>
                          <w:rPr>
                            <w:rFonts w:ascii="Times New Roman"/>
                            <w:sz w:val="22"/>
                          </w:rPr>
                        </w:pPr>
                      </w:p>
                    </w:tc>
                  </w:tr>
                  <w:tr>
                    <w:trPr>
                      <w:trHeight w:val="362" w:hRule="atLeast"/>
                    </w:trPr>
                    <w:tc>
                      <w:tcPr>
                        <w:tcW w:w="113" w:type="dxa"/>
                        <w:tcBorders>
                          <w:top w:val="nil"/>
                        </w:tcBorders>
                      </w:tcPr>
                      <w:p>
                        <w:pPr>
                          <w:pStyle w:val="TableParagraph"/>
                          <w:jc w:val="left"/>
                          <w:rPr>
                            <w:rFonts w:ascii="Times New Roman"/>
                            <w:sz w:val="22"/>
                          </w:rPr>
                        </w:pPr>
                      </w:p>
                    </w:tc>
                    <w:tc>
                      <w:tcPr>
                        <w:tcW w:w="4866" w:type="dxa"/>
                        <w:tcBorders>
                          <w:bottom w:val="single" w:sz="8" w:space="0" w:color="000000"/>
                          <w:right w:val="single" w:sz="6" w:space="0" w:color="000000"/>
                        </w:tcBorders>
                      </w:tcPr>
                      <w:p>
                        <w:pPr>
                          <w:pStyle w:val="TableParagraph"/>
                          <w:jc w:val="left"/>
                          <w:rPr>
                            <w:rFonts w:ascii="Times New Roman"/>
                            <w:sz w:val="22"/>
                          </w:rPr>
                        </w:pPr>
                      </w:p>
                    </w:tc>
                    <w:tc>
                      <w:tcPr>
                        <w:tcW w:w="4868" w:type="dxa"/>
                        <w:tcBorders>
                          <w:left w:val="single" w:sz="6" w:space="0" w:color="000000"/>
                          <w:bottom w:val="single" w:sz="8" w:space="0" w:color="000000"/>
                        </w:tcBorders>
                      </w:tcPr>
                      <w:p>
                        <w:pPr>
                          <w:pStyle w:val="TableParagraph"/>
                          <w:jc w:val="left"/>
                          <w:rPr>
                            <w:rFonts w:ascii="Times New Roman"/>
                            <w:sz w:val="22"/>
                          </w:rPr>
                        </w:pPr>
                      </w:p>
                    </w:tc>
                    <w:tc>
                      <w:tcPr>
                        <w:tcW w:w="117" w:type="dxa"/>
                        <w:tcBorders>
                          <w:top w:val="nil"/>
                        </w:tcBorders>
                      </w:tcPr>
                      <w:p>
                        <w:pPr>
                          <w:pStyle w:val="TableParagraph"/>
                          <w:jc w:val="left"/>
                          <w:rPr>
                            <w:rFonts w:ascii="Times New Roman"/>
                            <w:sz w:val="22"/>
                          </w:rPr>
                        </w:pPr>
                      </w:p>
                    </w:tc>
                  </w:tr>
                </w:tbl>
                <w:p>
                  <w:pPr>
                    <w:pStyle w:val="BodyText"/>
                  </w:pPr>
                </w:p>
              </w:txbxContent>
            </v:textbox>
            <w10:wrap type="none"/>
          </v:shape>
        </w:pict>
      </w:r>
      <w:r>
        <w:rPr>
          <w:spacing w:val="4"/>
          <w:sz w:val="28"/>
        </w:rPr>
        <w:t>表 </w:t>
      </w:r>
      <w:r>
        <w:rPr>
          <w:rFonts w:ascii="Times New Roman" w:eastAsia="Times New Roman"/>
          <w:b/>
          <w:sz w:val="28"/>
        </w:rPr>
        <w:t>4</w:t>
      </w:r>
      <w:r>
        <w:rPr>
          <w:rFonts w:ascii="Times New Roman" w:eastAsia="Times New Roman"/>
          <w:b/>
          <w:spacing w:val="68"/>
          <w:sz w:val="28"/>
        </w:rPr>
        <w:t> </w:t>
      </w:r>
      <w:r>
        <w:rPr>
          <w:sz w:val="28"/>
        </w:rPr>
        <w:t>现场图示</w:t>
      </w:r>
    </w:p>
    <w:p>
      <w:pPr>
        <w:spacing w:after="0" w:line="502" w:lineRule="exact"/>
        <w:jc w:val="left"/>
        <w:rPr>
          <w:sz w:val="28"/>
        </w:rPr>
        <w:sectPr>
          <w:pgSz w:w="11910" w:h="16840"/>
          <w:pgMar w:header="0" w:footer="915" w:top="1380" w:bottom="1180" w:left="860" w:right="82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4866"/>
        <w:gridCol w:w="4868"/>
        <w:gridCol w:w="117"/>
      </w:tblGrid>
      <w:tr>
        <w:trPr>
          <w:trHeight w:val="5167" w:hRule="atLeast"/>
        </w:trPr>
        <w:tc>
          <w:tcPr>
            <w:tcW w:w="113" w:type="dxa"/>
            <w:tcBorders>
              <w:bottom w:val="nil"/>
            </w:tcBorders>
          </w:tcPr>
          <w:p>
            <w:pPr>
              <w:pStyle w:val="TableParagraph"/>
              <w:jc w:val="left"/>
              <w:rPr>
                <w:rFonts w:ascii="Times New Roman"/>
                <w:sz w:val="22"/>
              </w:rPr>
            </w:pPr>
          </w:p>
        </w:tc>
        <w:tc>
          <w:tcPr>
            <w:tcW w:w="4866" w:type="dxa"/>
            <w:tcBorders>
              <w:top w:val="single" w:sz="8" w:space="0" w:color="000000"/>
              <w:right w:val="single" w:sz="6" w:space="0" w:color="000000"/>
            </w:tcBorders>
          </w:tcPr>
          <w:p>
            <w:pPr>
              <w:pStyle w:val="TableParagraph"/>
              <w:ind w:left="698"/>
              <w:jc w:val="left"/>
              <w:rPr>
                <w:sz w:val="20"/>
              </w:rPr>
            </w:pPr>
            <w:r>
              <w:rPr>
                <w:sz w:val="20"/>
              </w:rPr>
              <w:drawing>
                <wp:inline distT="0" distB="0" distL="0" distR="0">
                  <wp:extent cx="2197711" cy="2939796"/>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197711" cy="2939796"/>
                          </a:xfrm>
                          <a:prstGeom prst="rect">
                            <a:avLst/>
                          </a:prstGeom>
                        </pic:spPr>
                      </pic:pic>
                    </a:graphicData>
                  </a:graphic>
                </wp:inline>
              </w:drawing>
            </w:r>
            <w:r>
              <w:rPr>
                <w:sz w:val="20"/>
              </w:rPr>
            </w:r>
          </w:p>
          <w:p>
            <w:pPr>
              <w:pStyle w:val="TableParagraph"/>
              <w:spacing w:before="27"/>
              <w:ind w:left="1467" w:right="1454"/>
              <w:rPr>
                <w:sz w:val="21"/>
              </w:rPr>
            </w:pPr>
            <w:r>
              <w:rPr>
                <w:sz w:val="21"/>
              </w:rPr>
              <w:t>制粒车间排气筒</w:t>
            </w:r>
          </w:p>
        </w:tc>
        <w:tc>
          <w:tcPr>
            <w:tcW w:w="4868" w:type="dxa"/>
            <w:tcBorders>
              <w:top w:val="single" w:sz="8" w:space="0" w:color="000000"/>
              <w:left w:val="single" w:sz="6" w:space="0" w:color="000000"/>
            </w:tcBorders>
          </w:tcPr>
          <w:p>
            <w:pPr>
              <w:pStyle w:val="TableParagraph"/>
              <w:ind w:left="695"/>
              <w:jc w:val="left"/>
              <w:rPr>
                <w:sz w:val="20"/>
              </w:rPr>
            </w:pPr>
            <w:r>
              <w:rPr>
                <w:sz w:val="20"/>
              </w:rPr>
              <w:drawing>
                <wp:inline distT="0" distB="0" distL="0" distR="0">
                  <wp:extent cx="2197711" cy="2939796"/>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2197711" cy="2939796"/>
                          </a:xfrm>
                          <a:prstGeom prst="rect">
                            <a:avLst/>
                          </a:prstGeom>
                        </pic:spPr>
                      </pic:pic>
                    </a:graphicData>
                  </a:graphic>
                </wp:inline>
              </w:drawing>
            </w:r>
            <w:r>
              <w:rPr>
                <w:sz w:val="20"/>
              </w:rPr>
            </w:r>
          </w:p>
          <w:p>
            <w:pPr>
              <w:pStyle w:val="TableParagraph"/>
              <w:spacing w:before="27"/>
              <w:ind w:left="1675" w:right="1669"/>
              <w:rPr>
                <w:sz w:val="21"/>
              </w:rPr>
            </w:pPr>
            <w:r>
              <w:rPr>
                <w:sz w:val="21"/>
              </w:rPr>
              <w:t>包衣工序排气筒</w:t>
            </w:r>
          </w:p>
        </w:tc>
        <w:tc>
          <w:tcPr>
            <w:tcW w:w="117" w:type="dxa"/>
            <w:tcBorders>
              <w:bottom w:val="nil"/>
            </w:tcBorders>
          </w:tcPr>
          <w:p>
            <w:pPr>
              <w:pStyle w:val="TableParagraph"/>
              <w:jc w:val="left"/>
              <w:rPr>
                <w:rFonts w:ascii="Times New Roman"/>
                <w:sz w:val="22"/>
              </w:rPr>
            </w:pPr>
          </w:p>
        </w:tc>
      </w:tr>
      <w:tr>
        <w:trPr>
          <w:trHeight w:val="4012" w:hRule="atLeast"/>
        </w:trPr>
        <w:tc>
          <w:tcPr>
            <w:tcW w:w="113" w:type="dxa"/>
            <w:tcBorders>
              <w:top w:val="nil"/>
              <w:bottom w:val="nil"/>
            </w:tcBorders>
          </w:tcPr>
          <w:p>
            <w:pPr>
              <w:pStyle w:val="TableParagraph"/>
              <w:jc w:val="left"/>
              <w:rPr>
                <w:rFonts w:ascii="Times New Roman"/>
                <w:sz w:val="22"/>
              </w:rPr>
            </w:pPr>
          </w:p>
        </w:tc>
        <w:tc>
          <w:tcPr>
            <w:tcW w:w="4866" w:type="dxa"/>
            <w:tcBorders>
              <w:right w:val="single" w:sz="6" w:space="0" w:color="000000"/>
            </w:tcBorders>
          </w:tcPr>
          <w:p>
            <w:pPr>
              <w:pStyle w:val="TableParagraph"/>
              <w:ind w:left="110"/>
              <w:jc w:val="left"/>
              <w:rPr>
                <w:sz w:val="20"/>
              </w:rPr>
            </w:pPr>
            <w:r>
              <w:rPr>
                <w:sz w:val="20"/>
              </w:rPr>
              <w:drawing>
                <wp:inline distT="0" distB="0" distL="0" distR="0">
                  <wp:extent cx="2945213" cy="2208276"/>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2945213" cy="2208276"/>
                          </a:xfrm>
                          <a:prstGeom prst="rect">
                            <a:avLst/>
                          </a:prstGeom>
                        </pic:spPr>
                      </pic:pic>
                    </a:graphicData>
                  </a:graphic>
                </wp:inline>
              </w:drawing>
            </w:r>
            <w:r>
              <w:rPr>
                <w:sz w:val="20"/>
              </w:rPr>
            </w:r>
          </w:p>
          <w:p>
            <w:pPr>
              <w:pStyle w:val="TableParagraph"/>
              <w:spacing w:before="25"/>
              <w:ind w:left="1467" w:right="1456"/>
              <w:rPr>
                <w:sz w:val="21"/>
              </w:rPr>
            </w:pPr>
            <w:r>
              <w:rPr>
                <w:sz w:val="21"/>
              </w:rPr>
              <w:t>危废暂存间</w:t>
            </w:r>
          </w:p>
        </w:tc>
        <w:tc>
          <w:tcPr>
            <w:tcW w:w="4868" w:type="dxa"/>
            <w:tcBorders>
              <w:left w:val="single" w:sz="6" w:space="0" w:color="000000"/>
            </w:tcBorders>
          </w:tcPr>
          <w:p>
            <w:pPr>
              <w:pStyle w:val="TableParagraph"/>
              <w:ind w:left="106"/>
              <w:jc w:val="left"/>
              <w:rPr>
                <w:sz w:val="20"/>
              </w:rPr>
            </w:pPr>
            <w:r>
              <w:rPr>
                <w:sz w:val="20"/>
              </w:rPr>
              <w:drawing>
                <wp:inline distT="0" distB="0" distL="0" distR="0">
                  <wp:extent cx="2945213" cy="2208276"/>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2945213" cy="2208276"/>
                          </a:xfrm>
                          <a:prstGeom prst="rect">
                            <a:avLst/>
                          </a:prstGeom>
                        </pic:spPr>
                      </pic:pic>
                    </a:graphicData>
                  </a:graphic>
                </wp:inline>
              </w:drawing>
            </w:r>
            <w:r>
              <w:rPr>
                <w:sz w:val="20"/>
              </w:rPr>
            </w:r>
          </w:p>
          <w:p>
            <w:pPr>
              <w:pStyle w:val="TableParagraph"/>
              <w:spacing w:before="25"/>
              <w:ind w:left="1675" w:right="1667"/>
              <w:rPr>
                <w:sz w:val="21"/>
              </w:rPr>
            </w:pPr>
            <w:r>
              <w:rPr>
                <w:sz w:val="21"/>
              </w:rPr>
              <w:t>危废暂存间</w:t>
            </w:r>
          </w:p>
        </w:tc>
        <w:tc>
          <w:tcPr>
            <w:tcW w:w="117" w:type="dxa"/>
            <w:tcBorders>
              <w:top w:val="nil"/>
              <w:bottom w:val="nil"/>
            </w:tcBorders>
          </w:tcPr>
          <w:p>
            <w:pPr>
              <w:pStyle w:val="TableParagraph"/>
              <w:jc w:val="left"/>
              <w:rPr>
                <w:rFonts w:ascii="Times New Roman"/>
                <w:sz w:val="22"/>
              </w:rPr>
            </w:pPr>
          </w:p>
        </w:tc>
      </w:tr>
      <w:tr>
        <w:trPr>
          <w:trHeight w:val="4027" w:hRule="atLeast"/>
        </w:trPr>
        <w:tc>
          <w:tcPr>
            <w:tcW w:w="9964" w:type="dxa"/>
            <w:gridSpan w:val="4"/>
          </w:tcPr>
          <w:p>
            <w:pPr>
              <w:pStyle w:val="TableParagraph"/>
              <w:spacing w:before="7"/>
              <w:jc w:val="left"/>
              <w:rPr>
                <w:sz w:val="16"/>
              </w:rPr>
            </w:pPr>
          </w:p>
          <w:p>
            <w:pPr>
              <w:pStyle w:val="TableParagraph"/>
              <w:ind w:left="107"/>
              <w:jc w:val="left"/>
              <w:rPr>
                <w:sz w:val="28"/>
              </w:rPr>
            </w:pPr>
            <w:r>
              <w:rPr>
                <w:rFonts w:ascii="Times New Roman" w:eastAsia="Times New Roman"/>
                <w:b/>
                <w:sz w:val="28"/>
              </w:rPr>
              <w:t>4.2 </w:t>
            </w:r>
            <w:r>
              <w:rPr>
                <w:sz w:val="28"/>
              </w:rPr>
              <w:t>现场检测照片</w:t>
            </w:r>
          </w:p>
        </w:tc>
      </w:tr>
    </w:tbl>
    <w:p>
      <w:pPr>
        <w:spacing w:after="0"/>
        <w:jc w:val="left"/>
        <w:rPr>
          <w:sz w:val="28"/>
        </w:rPr>
        <w:sectPr>
          <w:pgSz w:w="11910" w:h="16840"/>
          <w:pgMar w:header="0" w:footer="915" w:top="1420" w:bottom="1100" w:left="860" w:right="82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4866"/>
        <w:gridCol w:w="4868"/>
        <w:gridCol w:w="117"/>
      </w:tblGrid>
      <w:tr>
        <w:trPr>
          <w:trHeight w:val="6069" w:hRule="atLeast"/>
        </w:trPr>
        <w:tc>
          <w:tcPr>
            <w:tcW w:w="113" w:type="dxa"/>
            <w:tcBorders>
              <w:bottom w:val="nil"/>
            </w:tcBorders>
          </w:tcPr>
          <w:p>
            <w:pPr>
              <w:pStyle w:val="TableParagraph"/>
              <w:jc w:val="left"/>
              <w:rPr>
                <w:rFonts w:ascii="Times New Roman"/>
                <w:sz w:val="20"/>
              </w:rPr>
            </w:pPr>
          </w:p>
        </w:tc>
        <w:tc>
          <w:tcPr>
            <w:tcW w:w="4866" w:type="dxa"/>
            <w:tcBorders>
              <w:top w:val="single" w:sz="8" w:space="0" w:color="000000"/>
              <w:right w:val="single" w:sz="6" w:space="0" w:color="000000"/>
            </w:tcBorders>
          </w:tcPr>
          <w:p>
            <w:pPr>
              <w:pStyle w:val="TableParagraph"/>
              <w:ind w:left="357"/>
              <w:jc w:val="left"/>
              <w:rPr>
                <w:sz w:val="20"/>
              </w:rPr>
            </w:pPr>
            <w:r>
              <w:rPr>
                <w:sz w:val="20"/>
              </w:rPr>
              <w:drawing>
                <wp:inline distT="0" distB="0" distL="0" distR="0">
                  <wp:extent cx="2613941" cy="3413188"/>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2613941" cy="3413188"/>
                          </a:xfrm>
                          <a:prstGeom prst="rect">
                            <a:avLst/>
                          </a:prstGeom>
                        </pic:spPr>
                      </pic:pic>
                    </a:graphicData>
                  </a:graphic>
                </wp:inline>
              </w:drawing>
            </w:r>
            <w:r>
              <w:rPr>
                <w:sz w:val="20"/>
              </w:rPr>
            </w:r>
          </w:p>
          <w:p>
            <w:pPr>
              <w:pStyle w:val="TableParagraph"/>
              <w:spacing w:before="100"/>
              <w:ind w:left="1467" w:right="1456"/>
              <w:rPr>
                <w:sz w:val="21"/>
              </w:rPr>
            </w:pPr>
            <w:r>
              <w:rPr>
                <w:sz w:val="21"/>
              </w:rPr>
              <w:t>有组织废气现场检测</w:t>
            </w:r>
          </w:p>
        </w:tc>
        <w:tc>
          <w:tcPr>
            <w:tcW w:w="4868" w:type="dxa"/>
            <w:tcBorders>
              <w:top w:val="single" w:sz="8" w:space="0" w:color="000000"/>
              <w:left w:val="single" w:sz="6" w:space="0" w:color="000000"/>
            </w:tcBorders>
          </w:tcPr>
          <w:p>
            <w:pPr>
              <w:pStyle w:val="TableParagraph"/>
              <w:ind w:left="581"/>
              <w:jc w:val="left"/>
              <w:rPr>
                <w:sz w:val="20"/>
              </w:rPr>
            </w:pPr>
            <w:r>
              <w:rPr>
                <w:sz w:val="20"/>
              </w:rPr>
              <w:drawing>
                <wp:inline distT="0" distB="0" distL="0" distR="0">
                  <wp:extent cx="2343277" cy="3515867"/>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2343277" cy="3515867"/>
                          </a:xfrm>
                          <a:prstGeom prst="rect">
                            <a:avLst/>
                          </a:prstGeom>
                        </pic:spPr>
                      </pic:pic>
                    </a:graphicData>
                  </a:graphic>
                </wp:inline>
              </w:drawing>
            </w:r>
            <w:r>
              <w:rPr>
                <w:sz w:val="20"/>
              </w:rPr>
            </w:r>
          </w:p>
          <w:p>
            <w:pPr>
              <w:pStyle w:val="TableParagraph"/>
              <w:spacing w:before="25"/>
              <w:ind w:right="2000"/>
              <w:jc w:val="right"/>
              <w:rPr>
                <w:sz w:val="21"/>
              </w:rPr>
            </w:pPr>
            <w:r>
              <w:rPr>
                <w:sz w:val="21"/>
              </w:rPr>
              <w:t>噪声监测</w:t>
            </w:r>
          </w:p>
        </w:tc>
        <w:tc>
          <w:tcPr>
            <w:tcW w:w="117" w:type="dxa"/>
            <w:tcBorders>
              <w:bottom w:val="nil"/>
            </w:tcBorders>
          </w:tcPr>
          <w:p>
            <w:pPr>
              <w:pStyle w:val="TableParagraph"/>
              <w:jc w:val="left"/>
              <w:rPr>
                <w:rFonts w:ascii="Times New Roman"/>
                <w:sz w:val="20"/>
              </w:rPr>
            </w:pPr>
          </w:p>
        </w:tc>
      </w:tr>
      <w:tr>
        <w:trPr>
          <w:trHeight w:val="3847" w:hRule="atLeast"/>
        </w:trPr>
        <w:tc>
          <w:tcPr>
            <w:tcW w:w="113" w:type="dxa"/>
            <w:tcBorders>
              <w:top w:val="nil"/>
              <w:bottom w:val="nil"/>
            </w:tcBorders>
          </w:tcPr>
          <w:p>
            <w:pPr>
              <w:pStyle w:val="TableParagraph"/>
              <w:jc w:val="left"/>
              <w:rPr>
                <w:rFonts w:ascii="Times New Roman"/>
                <w:sz w:val="20"/>
              </w:rPr>
            </w:pPr>
          </w:p>
        </w:tc>
        <w:tc>
          <w:tcPr>
            <w:tcW w:w="4866" w:type="dxa"/>
            <w:tcBorders>
              <w:right w:val="single" w:sz="6" w:space="0" w:color="000000"/>
            </w:tcBorders>
          </w:tcPr>
          <w:p>
            <w:pPr>
              <w:pStyle w:val="TableParagraph"/>
              <w:ind w:left="107"/>
              <w:jc w:val="left"/>
              <w:rPr>
                <w:sz w:val="20"/>
              </w:rPr>
            </w:pPr>
            <w:r>
              <w:rPr>
                <w:sz w:val="20"/>
              </w:rPr>
              <w:drawing>
                <wp:inline distT="0" distB="0" distL="0" distR="0">
                  <wp:extent cx="2958443" cy="2103120"/>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2958443" cy="2103120"/>
                          </a:xfrm>
                          <a:prstGeom prst="rect">
                            <a:avLst/>
                          </a:prstGeom>
                        </pic:spPr>
                      </pic:pic>
                    </a:graphicData>
                  </a:graphic>
                </wp:inline>
              </w:drawing>
            </w:r>
            <w:r>
              <w:rPr>
                <w:sz w:val="20"/>
              </w:rPr>
            </w:r>
          </w:p>
          <w:p>
            <w:pPr>
              <w:pStyle w:val="TableParagraph"/>
              <w:spacing w:before="25"/>
              <w:ind w:left="1467" w:right="1454"/>
              <w:rPr>
                <w:sz w:val="21"/>
              </w:rPr>
            </w:pPr>
            <w:r>
              <w:rPr>
                <w:sz w:val="21"/>
              </w:rPr>
              <w:t>废水进口取样</w:t>
            </w:r>
          </w:p>
        </w:tc>
        <w:tc>
          <w:tcPr>
            <w:tcW w:w="4868" w:type="dxa"/>
            <w:tcBorders>
              <w:left w:val="single" w:sz="6" w:space="0" w:color="000000"/>
            </w:tcBorders>
          </w:tcPr>
          <w:p>
            <w:pPr>
              <w:pStyle w:val="TableParagraph"/>
              <w:ind w:left="163"/>
              <w:jc w:val="left"/>
              <w:rPr>
                <w:sz w:val="20"/>
              </w:rPr>
            </w:pPr>
            <w:r>
              <w:rPr>
                <w:sz w:val="20"/>
              </w:rPr>
              <w:drawing>
                <wp:inline distT="0" distB="0" distL="0" distR="0">
                  <wp:extent cx="2872210" cy="1979676"/>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2872210" cy="1979676"/>
                          </a:xfrm>
                          <a:prstGeom prst="rect">
                            <a:avLst/>
                          </a:prstGeom>
                        </pic:spPr>
                      </pic:pic>
                    </a:graphicData>
                  </a:graphic>
                </wp:inline>
              </w:drawing>
            </w:r>
            <w:r>
              <w:rPr>
                <w:sz w:val="20"/>
              </w:rPr>
            </w:r>
          </w:p>
          <w:p>
            <w:pPr>
              <w:pStyle w:val="TableParagraph"/>
              <w:spacing w:before="25"/>
              <w:ind w:right="2000"/>
              <w:jc w:val="right"/>
              <w:rPr>
                <w:sz w:val="21"/>
              </w:rPr>
            </w:pPr>
            <w:r>
              <w:rPr>
                <w:sz w:val="21"/>
              </w:rPr>
              <w:t>废水取样</w:t>
            </w:r>
          </w:p>
        </w:tc>
        <w:tc>
          <w:tcPr>
            <w:tcW w:w="117" w:type="dxa"/>
            <w:tcBorders>
              <w:top w:val="nil"/>
              <w:bottom w:val="nil"/>
            </w:tcBorders>
          </w:tcPr>
          <w:p>
            <w:pPr>
              <w:pStyle w:val="TableParagraph"/>
              <w:jc w:val="left"/>
              <w:rPr>
                <w:rFonts w:ascii="Times New Roman"/>
                <w:sz w:val="20"/>
              </w:rPr>
            </w:pPr>
          </w:p>
        </w:tc>
      </w:tr>
      <w:tr>
        <w:trPr>
          <w:trHeight w:val="3290" w:hRule="atLeast"/>
        </w:trPr>
        <w:tc>
          <w:tcPr>
            <w:tcW w:w="9964" w:type="dxa"/>
            <w:gridSpan w:val="4"/>
          </w:tcPr>
          <w:p>
            <w:pPr>
              <w:pStyle w:val="TableParagraph"/>
              <w:jc w:val="left"/>
              <w:rPr>
                <w:rFonts w:ascii="Times New Roman"/>
                <w:sz w:val="20"/>
              </w:rPr>
            </w:pPr>
          </w:p>
        </w:tc>
      </w:tr>
    </w:tbl>
    <w:p>
      <w:pPr>
        <w:spacing w:after="0"/>
        <w:jc w:val="left"/>
        <w:rPr>
          <w:rFonts w:ascii="Times New Roman"/>
          <w:sz w:val="20"/>
        </w:rPr>
        <w:sectPr>
          <w:pgSz w:w="11910" w:h="16840"/>
          <w:pgMar w:header="0" w:footer="915" w:top="1420" w:bottom="1100" w:left="860" w:right="820"/>
        </w:sectPr>
      </w:pPr>
    </w:p>
    <w:p>
      <w:pPr>
        <w:spacing w:line="502" w:lineRule="exact" w:before="0"/>
        <w:ind w:left="217" w:right="0" w:firstLine="0"/>
        <w:jc w:val="left"/>
        <w:rPr>
          <w:sz w:val="28"/>
        </w:rPr>
      </w:pPr>
      <w:r>
        <w:rPr/>
        <w:pict>
          <v:group style="position:absolute;margin-left:48.240002pt;margin-top:90.139984pt;width:498.75pt;height:662.9pt;mso-position-horizontal-relative:page;mso-position-vertical-relative:page;z-index:-50440" coordorigin="965,1803" coordsize="9975,13258">
            <v:line style="position:absolute" from="974,1808" to="10930,1808" stroked="true" strokeweight=".48pt" strokecolor="#000000">
              <v:stroke dashstyle="solid"/>
            </v:line>
            <v:line style="position:absolute" from="970,1803" to="970,15050" stroked="true" strokeweight=".48pt" strokecolor="#000000">
              <v:stroke dashstyle="solid"/>
            </v:line>
            <v:rect style="position:absolute;left:964;top:15050;width:10;height:10" filled="true" fillcolor="#000000" stroked="false">
              <v:fill type="solid"/>
            </v:rect>
            <v:line style="position:absolute" from="974,15055" to="10930,15055" stroked="true" strokeweight=".47998pt" strokecolor="#000000">
              <v:stroke dashstyle="solid"/>
            </v:line>
            <v:line style="position:absolute" from="10934,1803" to="10934,15050" stroked="true" strokeweight=".48004pt" strokecolor="#000000">
              <v:stroke dashstyle="solid"/>
            </v:line>
            <v:rect style="position:absolute;left:10929;top:15050;width:10;height:10" filled="true" fillcolor="#000000" stroked="false">
              <v:fill type="solid"/>
            </v:rect>
            <w10:wrap type="none"/>
          </v:group>
        </w:pict>
      </w:r>
      <w:r>
        <w:rPr>
          <w:spacing w:val="4"/>
          <w:sz w:val="28"/>
        </w:rPr>
        <w:t>表 </w:t>
      </w:r>
      <w:r>
        <w:rPr>
          <w:rFonts w:ascii="Times New Roman" w:eastAsia="Times New Roman"/>
          <w:b/>
          <w:sz w:val="28"/>
        </w:rPr>
        <w:t>5</w:t>
      </w:r>
      <w:r>
        <w:rPr>
          <w:rFonts w:ascii="Times New Roman" w:eastAsia="Times New Roman"/>
          <w:b/>
          <w:spacing w:val="68"/>
          <w:sz w:val="28"/>
        </w:rPr>
        <w:t> </w:t>
      </w:r>
      <w:r>
        <w:rPr>
          <w:sz w:val="28"/>
        </w:rPr>
        <w:t>工况调查</w:t>
      </w:r>
    </w:p>
    <w:p>
      <w:pPr>
        <w:pStyle w:val="BodyText"/>
        <w:spacing w:line="220" w:lineRule="auto" w:before="49"/>
        <w:ind w:left="217" w:right="116" w:firstLine="559"/>
        <w:jc w:val="both"/>
      </w:pPr>
      <w:r>
        <w:rPr>
          <w:spacing w:val="1"/>
        </w:rPr>
        <w:t>该项目共有员工 </w:t>
      </w:r>
      <w:r>
        <w:rPr>
          <w:rFonts w:ascii="Times New Roman" w:eastAsia="Times New Roman"/>
        </w:rPr>
        <w:t>130</w:t>
      </w:r>
      <w:r>
        <w:rPr>
          <w:rFonts w:ascii="Times New Roman" w:eastAsia="Times New Roman"/>
          <w:spacing w:val="17"/>
        </w:rPr>
        <w:t> </w:t>
      </w:r>
      <w:r>
        <w:rPr>
          <w:spacing w:val="4"/>
        </w:rPr>
        <w:t>人，实行 </w:t>
      </w:r>
      <w:r>
        <w:rPr>
          <w:rFonts w:ascii="Times New Roman" w:eastAsia="Times New Roman"/>
        </w:rPr>
        <w:t>1</w:t>
      </w:r>
      <w:r>
        <w:rPr>
          <w:rFonts w:ascii="Times New Roman" w:eastAsia="Times New Roman"/>
          <w:spacing w:val="14"/>
        </w:rPr>
        <w:t> </w:t>
      </w:r>
      <w:r>
        <w:rPr/>
        <w:t>班制，每天工作 </w:t>
      </w:r>
      <w:r>
        <w:rPr>
          <w:rFonts w:ascii="Times New Roman" w:eastAsia="Times New Roman"/>
        </w:rPr>
        <w:t>8h</w:t>
      </w:r>
      <w:r>
        <w:rPr>
          <w:spacing w:val="4"/>
        </w:rPr>
        <w:t>，年工作 </w:t>
      </w:r>
      <w:r>
        <w:rPr>
          <w:rFonts w:ascii="Times New Roman" w:eastAsia="Times New Roman"/>
        </w:rPr>
        <w:t>300d</w:t>
      </w:r>
      <w:r>
        <w:rPr>
          <w:spacing w:val="-2"/>
        </w:rPr>
        <w:t>。验收期</w:t>
      </w:r>
      <w:r>
        <w:rPr>
          <w:spacing w:val="-16"/>
        </w:rPr>
        <w:t>间企业稳定运行，生产设备、环保设施运行正常，本次检测生产负荷在 </w:t>
      </w:r>
      <w:r>
        <w:rPr>
          <w:rFonts w:ascii="Times New Roman" w:eastAsia="Times New Roman"/>
        </w:rPr>
        <w:t>75%</w:t>
      </w:r>
      <w:r>
        <w:rPr>
          <w:spacing w:val="-2"/>
        </w:rPr>
        <w:t>以上， </w:t>
      </w:r>
      <w:r>
        <w:rPr>
          <w:spacing w:val="-3"/>
        </w:rPr>
        <w:t>检测结果可作为该项目环境保护竣工验收依据。</w:t>
      </w:r>
    </w:p>
    <w:p>
      <w:pPr>
        <w:tabs>
          <w:tab w:pos="861" w:val="left" w:leader="none"/>
        </w:tabs>
        <w:spacing w:before="104"/>
        <w:ind w:left="0" w:right="44" w:firstLine="0"/>
        <w:jc w:val="center"/>
        <w:rPr>
          <w:sz w:val="24"/>
        </w:rPr>
      </w:pPr>
      <w:r>
        <w:rPr>
          <w:sz w:val="24"/>
        </w:rPr>
        <w:t>表</w:t>
      </w:r>
      <w:r>
        <w:rPr>
          <w:spacing w:val="7"/>
          <w:sz w:val="24"/>
        </w:rPr>
        <w:t> </w:t>
      </w:r>
      <w:r>
        <w:rPr>
          <w:rFonts w:ascii="Times New Roman" w:eastAsia="Times New Roman"/>
          <w:b/>
          <w:sz w:val="24"/>
        </w:rPr>
        <w:t>5-1</w:t>
        <w:tab/>
      </w:r>
      <w:r>
        <w:rPr>
          <w:sz w:val="24"/>
        </w:rPr>
        <w:t>验收监测期间生产工况</w:t>
      </w:r>
    </w:p>
    <w:p>
      <w:pPr>
        <w:pStyle w:val="BodyText"/>
        <w:spacing w:before="10"/>
        <w:rPr>
          <w:sz w:val="3"/>
        </w:rPr>
      </w:pP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12"/>
        <w:gridCol w:w="2268"/>
        <w:gridCol w:w="2909"/>
        <w:gridCol w:w="2428"/>
      </w:tblGrid>
      <w:tr>
        <w:trPr>
          <w:trHeight w:val="543" w:hRule="atLeast"/>
        </w:trPr>
        <w:tc>
          <w:tcPr>
            <w:tcW w:w="2112" w:type="dxa"/>
            <w:tcBorders>
              <w:bottom w:val="single" w:sz="4" w:space="0" w:color="000000"/>
              <w:right w:val="single" w:sz="4" w:space="0" w:color="000000"/>
            </w:tcBorders>
          </w:tcPr>
          <w:p>
            <w:pPr>
              <w:pStyle w:val="TableParagraph"/>
              <w:spacing w:before="36"/>
              <w:ind w:left="614" w:right="595"/>
              <w:rPr>
                <w:sz w:val="21"/>
              </w:rPr>
            </w:pPr>
            <w:r>
              <w:rPr>
                <w:sz w:val="21"/>
              </w:rPr>
              <w:t>时间</w:t>
            </w:r>
          </w:p>
        </w:tc>
        <w:tc>
          <w:tcPr>
            <w:tcW w:w="2268" w:type="dxa"/>
            <w:tcBorders>
              <w:left w:val="single" w:sz="4" w:space="0" w:color="000000"/>
              <w:bottom w:val="single" w:sz="4" w:space="0" w:color="000000"/>
              <w:right w:val="single" w:sz="4" w:space="0" w:color="000000"/>
            </w:tcBorders>
          </w:tcPr>
          <w:p>
            <w:pPr>
              <w:pStyle w:val="TableParagraph"/>
              <w:spacing w:line="259" w:lineRule="exact"/>
              <w:ind w:left="512"/>
              <w:jc w:val="left"/>
              <w:rPr>
                <w:sz w:val="21"/>
              </w:rPr>
            </w:pPr>
            <w:r>
              <w:rPr>
                <w:sz w:val="21"/>
              </w:rPr>
              <w:t>设计生产能力</w:t>
            </w:r>
          </w:p>
          <w:p>
            <w:pPr>
              <w:pStyle w:val="TableParagraph"/>
              <w:spacing w:line="265" w:lineRule="exact"/>
              <w:ind w:left="586"/>
              <w:jc w:val="left"/>
              <w:rPr>
                <w:sz w:val="21"/>
              </w:rPr>
            </w:pPr>
            <w:r>
              <w:rPr>
                <w:sz w:val="21"/>
              </w:rPr>
              <w:t>（万吨</w:t>
            </w:r>
            <w:r>
              <w:rPr>
                <w:rFonts w:ascii="Times New Roman" w:eastAsia="Times New Roman"/>
                <w:b/>
                <w:spacing w:val="-4"/>
                <w:sz w:val="21"/>
              </w:rPr>
              <w:t>/</w:t>
            </w:r>
            <w:r>
              <w:rPr>
                <w:sz w:val="21"/>
              </w:rPr>
              <w:t>年）</w:t>
            </w:r>
          </w:p>
        </w:tc>
        <w:tc>
          <w:tcPr>
            <w:tcW w:w="2909" w:type="dxa"/>
            <w:tcBorders>
              <w:left w:val="single" w:sz="4" w:space="0" w:color="000000"/>
              <w:bottom w:val="single" w:sz="4" w:space="0" w:color="000000"/>
              <w:right w:val="single" w:sz="4" w:space="0" w:color="000000"/>
            </w:tcBorders>
          </w:tcPr>
          <w:p>
            <w:pPr>
              <w:pStyle w:val="TableParagraph"/>
              <w:spacing w:line="259" w:lineRule="exact"/>
              <w:ind w:left="831"/>
              <w:jc w:val="left"/>
              <w:rPr>
                <w:sz w:val="21"/>
              </w:rPr>
            </w:pPr>
            <w:r>
              <w:rPr>
                <w:sz w:val="21"/>
              </w:rPr>
              <w:t>实际生产能力</w:t>
            </w:r>
          </w:p>
          <w:p>
            <w:pPr>
              <w:pStyle w:val="TableParagraph"/>
              <w:spacing w:line="265" w:lineRule="exact"/>
              <w:ind w:left="906"/>
              <w:jc w:val="left"/>
              <w:rPr>
                <w:sz w:val="21"/>
              </w:rPr>
            </w:pPr>
            <w:r>
              <w:rPr>
                <w:sz w:val="21"/>
              </w:rPr>
              <w:t>（万吨</w:t>
            </w:r>
            <w:r>
              <w:rPr>
                <w:rFonts w:ascii="Times New Roman" w:eastAsia="Times New Roman"/>
                <w:b/>
                <w:spacing w:val="-4"/>
                <w:sz w:val="21"/>
              </w:rPr>
              <w:t>/</w:t>
            </w:r>
            <w:r>
              <w:rPr>
                <w:sz w:val="21"/>
              </w:rPr>
              <w:t>年）</w:t>
            </w:r>
          </w:p>
        </w:tc>
        <w:tc>
          <w:tcPr>
            <w:tcW w:w="2428" w:type="dxa"/>
            <w:tcBorders>
              <w:left w:val="single" w:sz="4" w:space="0" w:color="000000"/>
              <w:bottom w:val="single" w:sz="4" w:space="0" w:color="000000"/>
            </w:tcBorders>
          </w:tcPr>
          <w:p>
            <w:pPr>
              <w:pStyle w:val="TableParagraph"/>
              <w:spacing w:before="36"/>
              <w:ind w:left="443" w:right="407"/>
              <w:rPr>
                <w:sz w:val="21"/>
              </w:rPr>
            </w:pPr>
            <w:r>
              <w:rPr>
                <w:sz w:val="21"/>
              </w:rPr>
              <w:t>生产负荷 （</w:t>
            </w:r>
            <w:r>
              <w:rPr>
                <w:rFonts w:ascii="Times New Roman" w:eastAsia="Times New Roman"/>
                <w:b/>
                <w:sz w:val="21"/>
              </w:rPr>
              <w:t>%</w:t>
            </w:r>
            <w:r>
              <w:rPr>
                <w:sz w:val="21"/>
              </w:rPr>
              <w:t>）</w:t>
            </w:r>
          </w:p>
        </w:tc>
      </w:tr>
      <w:tr>
        <w:trPr>
          <w:trHeight w:val="232" w:hRule="atLeast"/>
        </w:trPr>
        <w:tc>
          <w:tcPr>
            <w:tcW w:w="2112" w:type="dxa"/>
            <w:tcBorders>
              <w:top w:val="single" w:sz="4" w:space="0" w:color="000000"/>
              <w:bottom w:val="single" w:sz="4" w:space="0" w:color="000000"/>
              <w:right w:val="single" w:sz="4" w:space="0" w:color="000000"/>
            </w:tcBorders>
          </w:tcPr>
          <w:p>
            <w:pPr>
              <w:pStyle w:val="TableParagraph"/>
              <w:spacing w:line="213" w:lineRule="exact"/>
              <w:ind w:left="614" w:right="595"/>
              <w:rPr>
                <w:rFonts w:ascii="Times New Roman"/>
                <w:sz w:val="21"/>
              </w:rPr>
            </w:pPr>
            <w:r>
              <w:rPr>
                <w:rFonts w:ascii="Times New Roman"/>
                <w:sz w:val="21"/>
              </w:rPr>
              <w:t>2019.4.11</w:t>
            </w:r>
          </w:p>
        </w:tc>
        <w:tc>
          <w:tcPr>
            <w:tcW w:w="2268" w:type="dxa"/>
            <w:vMerge w:val="restart"/>
            <w:tcBorders>
              <w:top w:val="single" w:sz="4" w:space="0" w:color="000000"/>
              <w:left w:val="single" w:sz="4" w:space="0" w:color="000000"/>
              <w:right w:val="single" w:sz="4" w:space="0" w:color="000000"/>
            </w:tcBorders>
          </w:tcPr>
          <w:p>
            <w:pPr>
              <w:pStyle w:val="TableParagraph"/>
              <w:jc w:val="left"/>
              <w:rPr>
                <w:sz w:val="22"/>
              </w:rPr>
            </w:pPr>
          </w:p>
          <w:p>
            <w:pPr>
              <w:pStyle w:val="TableParagraph"/>
              <w:spacing w:before="3"/>
              <w:jc w:val="left"/>
              <w:rPr>
                <w:sz w:val="31"/>
              </w:rPr>
            </w:pPr>
          </w:p>
          <w:p>
            <w:pPr>
              <w:pStyle w:val="TableParagraph"/>
              <w:ind w:left="941" w:right="908"/>
              <w:rPr>
                <w:rFonts w:ascii="Times New Roman"/>
                <w:sz w:val="21"/>
              </w:rPr>
            </w:pPr>
            <w:r>
              <w:rPr>
                <w:rFonts w:ascii="Times New Roman"/>
                <w:sz w:val="21"/>
              </w:rPr>
              <w:t>6.22</w:t>
            </w: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26"/>
              <w:rPr>
                <w:rFonts w:ascii="Times New Roman"/>
                <w:sz w:val="21"/>
              </w:rPr>
            </w:pPr>
            <w:r>
              <w:rPr>
                <w:rFonts w:ascii="Times New Roman"/>
                <w:w w:val="100"/>
                <w:sz w:val="21"/>
              </w:rPr>
              <w:t>5</w:t>
            </w:r>
          </w:p>
        </w:tc>
        <w:tc>
          <w:tcPr>
            <w:tcW w:w="2428" w:type="dxa"/>
            <w:tcBorders>
              <w:top w:val="single" w:sz="4" w:space="0" w:color="000000"/>
              <w:left w:val="single" w:sz="4" w:space="0" w:color="000000"/>
              <w:bottom w:val="single" w:sz="4" w:space="0" w:color="000000"/>
            </w:tcBorders>
          </w:tcPr>
          <w:p>
            <w:pPr>
              <w:pStyle w:val="TableParagraph"/>
              <w:spacing w:line="213" w:lineRule="exact"/>
              <w:ind w:left="443" w:right="405"/>
              <w:rPr>
                <w:rFonts w:ascii="Times New Roman"/>
                <w:sz w:val="21"/>
              </w:rPr>
            </w:pPr>
            <w:r>
              <w:rPr>
                <w:rFonts w:ascii="Times New Roman"/>
                <w:sz w:val="21"/>
              </w:rPr>
              <w:t>80</w:t>
            </w:r>
          </w:p>
        </w:tc>
      </w:tr>
      <w:tr>
        <w:trPr>
          <w:trHeight w:val="222" w:hRule="atLeast"/>
        </w:trPr>
        <w:tc>
          <w:tcPr>
            <w:tcW w:w="2112" w:type="dxa"/>
            <w:tcBorders>
              <w:top w:val="single" w:sz="4" w:space="0" w:color="000000"/>
              <w:bottom w:val="single" w:sz="4" w:space="0" w:color="000000"/>
              <w:right w:val="single" w:sz="4" w:space="0" w:color="000000"/>
            </w:tcBorders>
          </w:tcPr>
          <w:p>
            <w:pPr>
              <w:pStyle w:val="TableParagraph"/>
              <w:spacing w:line="202" w:lineRule="exact"/>
              <w:ind w:left="615" w:right="593"/>
              <w:rPr>
                <w:rFonts w:ascii="Times New Roman"/>
                <w:sz w:val="21"/>
              </w:rPr>
            </w:pPr>
            <w:r>
              <w:rPr>
                <w:rFonts w:ascii="Times New Roman"/>
                <w:sz w:val="21"/>
              </w:rPr>
              <w:t>2019.4.12</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6"/>
              <w:rPr>
                <w:rFonts w:ascii="Times New Roman"/>
                <w:sz w:val="21"/>
              </w:rPr>
            </w:pPr>
            <w:r>
              <w:rPr>
                <w:rFonts w:ascii="Times New Roman"/>
                <w:w w:val="100"/>
                <w:sz w:val="21"/>
              </w:rPr>
              <w:t>5</w:t>
            </w:r>
          </w:p>
        </w:tc>
        <w:tc>
          <w:tcPr>
            <w:tcW w:w="2428" w:type="dxa"/>
            <w:tcBorders>
              <w:top w:val="single" w:sz="4" w:space="0" w:color="000000"/>
              <w:left w:val="single" w:sz="4" w:space="0" w:color="000000"/>
              <w:bottom w:val="single" w:sz="4" w:space="0" w:color="000000"/>
            </w:tcBorders>
          </w:tcPr>
          <w:p>
            <w:pPr>
              <w:pStyle w:val="TableParagraph"/>
              <w:spacing w:line="202" w:lineRule="exact"/>
              <w:ind w:left="443" w:right="405"/>
              <w:rPr>
                <w:rFonts w:ascii="Times New Roman"/>
                <w:sz w:val="21"/>
              </w:rPr>
            </w:pPr>
            <w:r>
              <w:rPr>
                <w:rFonts w:ascii="Times New Roman"/>
                <w:sz w:val="21"/>
              </w:rPr>
              <w:t>80</w:t>
            </w:r>
          </w:p>
        </w:tc>
      </w:tr>
      <w:tr>
        <w:trPr>
          <w:trHeight w:val="221" w:hRule="atLeast"/>
        </w:trPr>
        <w:tc>
          <w:tcPr>
            <w:tcW w:w="2112" w:type="dxa"/>
            <w:tcBorders>
              <w:top w:val="single" w:sz="4" w:space="0" w:color="000000"/>
              <w:bottom w:val="single" w:sz="4" w:space="0" w:color="000000"/>
              <w:right w:val="single" w:sz="4" w:space="0" w:color="000000"/>
            </w:tcBorders>
          </w:tcPr>
          <w:p>
            <w:pPr>
              <w:pStyle w:val="TableParagraph"/>
              <w:spacing w:line="202" w:lineRule="exact"/>
              <w:ind w:left="615" w:right="593"/>
              <w:rPr>
                <w:rFonts w:ascii="Times New Roman"/>
                <w:sz w:val="21"/>
              </w:rPr>
            </w:pPr>
            <w:r>
              <w:rPr>
                <w:rFonts w:ascii="Times New Roman"/>
                <w:sz w:val="21"/>
              </w:rPr>
              <w:t>2019.4.13</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6"/>
              <w:rPr>
                <w:rFonts w:ascii="Times New Roman"/>
                <w:sz w:val="21"/>
              </w:rPr>
            </w:pPr>
            <w:r>
              <w:rPr>
                <w:rFonts w:ascii="Times New Roman"/>
                <w:w w:val="100"/>
                <w:sz w:val="21"/>
              </w:rPr>
              <w:t>5</w:t>
            </w:r>
          </w:p>
        </w:tc>
        <w:tc>
          <w:tcPr>
            <w:tcW w:w="2428" w:type="dxa"/>
            <w:tcBorders>
              <w:top w:val="single" w:sz="4" w:space="0" w:color="000000"/>
              <w:left w:val="single" w:sz="4" w:space="0" w:color="000000"/>
              <w:bottom w:val="single" w:sz="4" w:space="0" w:color="000000"/>
            </w:tcBorders>
          </w:tcPr>
          <w:p>
            <w:pPr>
              <w:pStyle w:val="TableParagraph"/>
              <w:spacing w:line="202" w:lineRule="exact"/>
              <w:ind w:left="443" w:right="405"/>
              <w:rPr>
                <w:rFonts w:ascii="Times New Roman"/>
                <w:sz w:val="21"/>
              </w:rPr>
            </w:pPr>
            <w:r>
              <w:rPr>
                <w:rFonts w:ascii="Times New Roman"/>
                <w:sz w:val="21"/>
              </w:rPr>
              <w:t>80</w:t>
            </w:r>
          </w:p>
        </w:tc>
      </w:tr>
      <w:tr>
        <w:trPr>
          <w:trHeight w:val="219" w:hRule="atLeast"/>
        </w:trPr>
        <w:tc>
          <w:tcPr>
            <w:tcW w:w="2112" w:type="dxa"/>
            <w:tcBorders>
              <w:top w:val="single" w:sz="4" w:space="0" w:color="000000"/>
              <w:bottom w:val="single" w:sz="4" w:space="0" w:color="000000"/>
              <w:right w:val="single" w:sz="4" w:space="0" w:color="000000"/>
            </w:tcBorders>
          </w:tcPr>
          <w:p>
            <w:pPr>
              <w:pStyle w:val="TableParagraph"/>
              <w:spacing w:line="200" w:lineRule="exact"/>
              <w:ind w:left="615" w:right="593"/>
              <w:rPr>
                <w:rFonts w:ascii="Times New Roman"/>
                <w:sz w:val="21"/>
              </w:rPr>
            </w:pPr>
            <w:r>
              <w:rPr>
                <w:rFonts w:ascii="Times New Roman"/>
                <w:sz w:val="21"/>
              </w:rPr>
              <w:t>2019.4.14</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ind w:left="26"/>
              <w:rPr>
                <w:rFonts w:ascii="Times New Roman"/>
                <w:sz w:val="21"/>
              </w:rPr>
            </w:pPr>
            <w:r>
              <w:rPr>
                <w:rFonts w:ascii="Times New Roman"/>
                <w:w w:val="100"/>
                <w:sz w:val="21"/>
              </w:rPr>
              <w:t>5</w:t>
            </w:r>
          </w:p>
        </w:tc>
        <w:tc>
          <w:tcPr>
            <w:tcW w:w="2428" w:type="dxa"/>
            <w:tcBorders>
              <w:top w:val="single" w:sz="4" w:space="0" w:color="000000"/>
              <w:left w:val="single" w:sz="4" w:space="0" w:color="000000"/>
              <w:bottom w:val="single" w:sz="4" w:space="0" w:color="000000"/>
            </w:tcBorders>
          </w:tcPr>
          <w:p>
            <w:pPr>
              <w:pStyle w:val="TableParagraph"/>
              <w:spacing w:line="200" w:lineRule="exact"/>
              <w:ind w:left="443" w:right="405"/>
              <w:rPr>
                <w:rFonts w:ascii="Times New Roman"/>
                <w:sz w:val="21"/>
              </w:rPr>
            </w:pPr>
            <w:r>
              <w:rPr>
                <w:rFonts w:ascii="Times New Roman"/>
                <w:sz w:val="21"/>
              </w:rPr>
              <w:t>80</w:t>
            </w:r>
          </w:p>
        </w:tc>
      </w:tr>
      <w:tr>
        <w:trPr>
          <w:trHeight w:val="222" w:hRule="atLeast"/>
        </w:trPr>
        <w:tc>
          <w:tcPr>
            <w:tcW w:w="2112" w:type="dxa"/>
            <w:tcBorders>
              <w:top w:val="single" w:sz="4" w:space="0" w:color="000000"/>
              <w:bottom w:val="single" w:sz="4" w:space="0" w:color="000000"/>
              <w:right w:val="single" w:sz="4" w:space="0" w:color="000000"/>
            </w:tcBorders>
          </w:tcPr>
          <w:p>
            <w:pPr>
              <w:pStyle w:val="TableParagraph"/>
              <w:spacing w:line="202" w:lineRule="exact"/>
              <w:ind w:left="615" w:right="593"/>
              <w:rPr>
                <w:rFonts w:ascii="Times New Roman"/>
                <w:sz w:val="21"/>
              </w:rPr>
            </w:pPr>
            <w:r>
              <w:rPr>
                <w:rFonts w:ascii="Times New Roman"/>
                <w:sz w:val="21"/>
              </w:rPr>
              <w:t>2019.4.15</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3" w:right="1282"/>
              <w:rPr>
                <w:rFonts w:ascii="Times New Roman"/>
                <w:sz w:val="21"/>
              </w:rPr>
            </w:pPr>
            <w:r>
              <w:rPr>
                <w:rFonts w:ascii="Times New Roman"/>
                <w:sz w:val="21"/>
              </w:rPr>
              <w:t>5.3</w:t>
            </w:r>
          </w:p>
        </w:tc>
        <w:tc>
          <w:tcPr>
            <w:tcW w:w="2428" w:type="dxa"/>
            <w:tcBorders>
              <w:top w:val="single" w:sz="4" w:space="0" w:color="000000"/>
              <w:left w:val="single" w:sz="4" w:space="0" w:color="000000"/>
              <w:bottom w:val="single" w:sz="4" w:space="0" w:color="000000"/>
            </w:tcBorders>
          </w:tcPr>
          <w:p>
            <w:pPr>
              <w:pStyle w:val="TableParagraph"/>
              <w:spacing w:line="202" w:lineRule="exact"/>
              <w:ind w:left="443" w:right="405"/>
              <w:rPr>
                <w:rFonts w:ascii="Times New Roman"/>
                <w:sz w:val="21"/>
              </w:rPr>
            </w:pPr>
            <w:r>
              <w:rPr>
                <w:rFonts w:ascii="Times New Roman"/>
                <w:sz w:val="21"/>
              </w:rPr>
              <w:t>85</w:t>
            </w:r>
          </w:p>
        </w:tc>
      </w:tr>
      <w:tr>
        <w:trPr>
          <w:trHeight w:val="222" w:hRule="atLeast"/>
        </w:trPr>
        <w:tc>
          <w:tcPr>
            <w:tcW w:w="2112" w:type="dxa"/>
            <w:tcBorders>
              <w:top w:val="single" w:sz="4" w:space="0" w:color="000000"/>
              <w:bottom w:val="single" w:sz="4" w:space="0" w:color="000000"/>
              <w:right w:val="single" w:sz="4" w:space="0" w:color="000000"/>
            </w:tcBorders>
          </w:tcPr>
          <w:p>
            <w:pPr>
              <w:pStyle w:val="TableParagraph"/>
              <w:spacing w:line="202" w:lineRule="exact"/>
              <w:ind w:left="615" w:right="593"/>
              <w:rPr>
                <w:rFonts w:ascii="Times New Roman"/>
                <w:sz w:val="21"/>
              </w:rPr>
            </w:pPr>
            <w:r>
              <w:rPr>
                <w:rFonts w:ascii="Times New Roman"/>
                <w:sz w:val="21"/>
              </w:rPr>
              <w:t>2019.4.16</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3" w:right="1282"/>
              <w:rPr>
                <w:rFonts w:ascii="Times New Roman"/>
                <w:sz w:val="21"/>
              </w:rPr>
            </w:pPr>
            <w:r>
              <w:rPr>
                <w:rFonts w:ascii="Times New Roman"/>
                <w:sz w:val="21"/>
              </w:rPr>
              <w:t>5.3</w:t>
            </w:r>
          </w:p>
        </w:tc>
        <w:tc>
          <w:tcPr>
            <w:tcW w:w="2428" w:type="dxa"/>
            <w:tcBorders>
              <w:top w:val="single" w:sz="4" w:space="0" w:color="000000"/>
              <w:left w:val="single" w:sz="4" w:space="0" w:color="000000"/>
              <w:bottom w:val="single" w:sz="4" w:space="0" w:color="000000"/>
            </w:tcBorders>
          </w:tcPr>
          <w:p>
            <w:pPr>
              <w:pStyle w:val="TableParagraph"/>
              <w:spacing w:line="202" w:lineRule="exact"/>
              <w:ind w:left="443" w:right="405"/>
              <w:rPr>
                <w:rFonts w:ascii="Times New Roman"/>
                <w:sz w:val="21"/>
              </w:rPr>
            </w:pPr>
            <w:r>
              <w:rPr>
                <w:rFonts w:ascii="Times New Roman"/>
                <w:sz w:val="21"/>
              </w:rPr>
              <w:t>85</w:t>
            </w:r>
          </w:p>
        </w:tc>
      </w:tr>
      <w:tr>
        <w:trPr>
          <w:trHeight w:val="222" w:hRule="atLeast"/>
        </w:trPr>
        <w:tc>
          <w:tcPr>
            <w:tcW w:w="2112" w:type="dxa"/>
            <w:tcBorders>
              <w:top w:val="single" w:sz="4" w:space="0" w:color="000000"/>
              <w:bottom w:val="single" w:sz="4" w:space="0" w:color="000000"/>
              <w:right w:val="single" w:sz="4" w:space="0" w:color="000000"/>
            </w:tcBorders>
          </w:tcPr>
          <w:p>
            <w:pPr>
              <w:pStyle w:val="TableParagraph"/>
              <w:spacing w:line="202" w:lineRule="exact"/>
              <w:ind w:left="615" w:right="593"/>
              <w:rPr>
                <w:rFonts w:ascii="Times New Roman"/>
                <w:sz w:val="21"/>
              </w:rPr>
            </w:pPr>
            <w:r>
              <w:rPr>
                <w:rFonts w:ascii="Times New Roman"/>
                <w:sz w:val="21"/>
              </w:rPr>
              <w:t>2019.4.17</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3" w:right="1282"/>
              <w:rPr>
                <w:rFonts w:ascii="Times New Roman"/>
                <w:sz w:val="21"/>
              </w:rPr>
            </w:pPr>
            <w:r>
              <w:rPr>
                <w:rFonts w:ascii="Times New Roman"/>
                <w:sz w:val="21"/>
              </w:rPr>
              <w:t>5.3</w:t>
            </w:r>
          </w:p>
        </w:tc>
        <w:tc>
          <w:tcPr>
            <w:tcW w:w="2428" w:type="dxa"/>
            <w:tcBorders>
              <w:top w:val="single" w:sz="4" w:space="0" w:color="000000"/>
              <w:left w:val="single" w:sz="4" w:space="0" w:color="000000"/>
              <w:bottom w:val="single" w:sz="4" w:space="0" w:color="000000"/>
            </w:tcBorders>
          </w:tcPr>
          <w:p>
            <w:pPr>
              <w:pStyle w:val="TableParagraph"/>
              <w:spacing w:line="202" w:lineRule="exact"/>
              <w:ind w:left="443" w:right="405"/>
              <w:rPr>
                <w:rFonts w:ascii="Times New Roman"/>
                <w:sz w:val="21"/>
              </w:rPr>
            </w:pPr>
            <w:r>
              <w:rPr>
                <w:rFonts w:ascii="Times New Roman"/>
                <w:sz w:val="21"/>
              </w:rPr>
              <w:t>85</w:t>
            </w:r>
          </w:p>
        </w:tc>
      </w:tr>
      <w:tr>
        <w:trPr>
          <w:trHeight w:val="221" w:hRule="atLeast"/>
        </w:trPr>
        <w:tc>
          <w:tcPr>
            <w:tcW w:w="2112" w:type="dxa"/>
            <w:tcBorders>
              <w:top w:val="single" w:sz="4" w:space="0" w:color="000000"/>
              <w:bottom w:val="single" w:sz="4" w:space="0" w:color="000000"/>
              <w:right w:val="single" w:sz="4" w:space="0" w:color="000000"/>
            </w:tcBorders>
          </w:tcPr>
          <w:p>
            <w:pPr>
              <w:pStyle w:val="TableParagraph"/>
              <w:spacing w:line="202" w:lineRule="exact"/>
              <w:ind w:left="615" w:right="593"/>
              <w:rPr>
                <w:rFonts w:ascii="Times New Roman"/>
                <w:sz w:val="21"/>
              </w:rPr>
            </w:pPr>
            <w:r>
              <w:rPr>
                <w:rFonts w:ascii="Times New Roman"/>
                <w:sz w:val="21"/>
              </w:rPr>
              <w:t>2019.4.18</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3" w:right="1282"/>
              <w:rPr>
                <w:rFonts w:ascii="Times New Roman"/>
                <w:sz w:val="21"/>
              </w:rPr>
            </w:pPr>
            <w:r>
              <w:rPr>
                <w:rFonts w:ascii="Times New Roman"/>
                <w:sz w:val="21"/>
              </w:rPr>
              <w:t>5.3</w:t>
            </w:r>
          </w:p>
        </w:tc>
        <w:tc>
          <w:tcPr>
            <w:tcW w:w="2428" w:type="dxa"/>
            <w:tcBorders>
              <w:top w:val="single" w:sz="4" w:space="0" w:color="000000"/>
              <w:left w:val="single" w:sz="4" w:space="0" w:color="000000"/>
              <w:bottom w:val="single" w:sz="4" w:space="0" w:color="000000"/>
            </w:tcBorders>
          </w:tcPr>
          <w:p>
            <w:pPr>
              <w:pStyle w:val="TableParagraph"/>
              <w:spacing w:line="202" w:lineRule="exact"/>
              <w:ind w:left="443" w:right="405"/>
              <w:rPr>
                <w:rFonts w:ascii="Times New Roman"/>
                <w:sz w:val="21"/>
              </w:rPr>
            </w:pPr>
            <w:r>
              <w:rPr>
                <w:rFonts w:ascii="Times New Roman"/>
                <w:sz w:val="21"/>
              </w:rPr>
              <w:t>85</w:t>
            </w:r>
          </w:p>
        </w:tc>
      </w:tr>
      <w:tr>
        <w:trPr>
          <w:trHeight w:val="219" w:hRule="atLeast"/>
        </w:trPr>
        <w:tc>
          <w:tcPr>
            <w:tcW w:w="2112" w:type="dxa"/>
            <w:tcBorders>
              <w:top w:val="single" w:sz="4" w:space="0" w:color="000000"/>
              <w:bottom w:val="single" w:sz="4" w:space="0" w:color="000000"/>
              <w:right w:val="single" w:sz="4" w:space="0" w:color="000000"/>
            </w:tcBorders>
          </w:tcPr>
          <w:p>
            <w:pPr>
              <w:pStyle w:val="TableParagraph"/>
              <w:spacing w:line="200" w:lineRule="exact"/>
              <w:ind w:left="615" w:right="593"/>
              <w:rPr>
                <w:rFonts w:ascii="Times New Roman"/>
                <w:sz w:val="21"/>
              </w:rPr>
            </w:pPr>
            <w:r>
              <w:rPr>
                <w:rFonts w:ascii="Times New Roman"/>
                <w:sz w:val="21"/>
              </w:rPr>
              <w:t>2019.4.30</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ind w:left="1313" w:right="1282"/>
              <w:rPr>
                <w:rFonts w:ascii="Times New Roman"/>
                <w:sz w:val="21"/>
              </w:rPr>
            </w:pPr>
            <w:r>
              <w:rPr>
                <w:rFonts w:ascii="Times New Roman"/>
                <w:sz w:val="21"/>
              </w:rPr>
              <w:t>4.8</w:t>
            </w:r>
          </w:p>
        </w:tc>
        <w:tc>
          <w:tcPr>
            <w:tcW w:w="2428" w:type="dxa"/>
            <w:tcBorders>
              <w:top w:val="single" w:sz="4" w:space="0" w:color="000000"/>
              <w:left w:val="single" w:sz="4" w:space="0" w:color="000000"/>
              <w:bottom w:val="single" w:sz="4" w:space="0" w:color="000000"/>
            </w:tcBorders>
          </w:tcPr>
          <w:p>
            <w:pPr>
              <w:pStyle w:val="TableParagraph"/>
              <w:spacing w:line="200" w:lineRule="exact"/>
              <w:ind w:left="443" w:right="405"/>
              <w:rPr>
                <w:rFonts w:ascii="Times New Roman"/>
                <w:sz w:val="21"/>
              </w:rPr>
            </w:pPr>
            <w:r>
              <w:rPr>
                <w:rFonts w:ascii="Times New Roman"/>
                <w:sz w:val="21"/>
              </w:rPr>
              <w:t>78</w:t>
            </w:r>
          </w:p>
        </w:tc>
      </w:tr>
      <w:tr>
        <w:trPr>
          <w:trHeight w:val="234" w:hRule="atLeast"/>
        </w:trPr>
        <w:tc>
          <w:tcPr>
            <w:tcW w:w="2112" w:type="dxa"/>
            <w:tcBorders>
              <w:top w:val="single" w:sz="4" w:space="0" w:color="000000"/>
              <w:right w:val="single" w:sz="4" w:space="0" w:color="000000"/>
            </w:tcBorders>
          </w:tcPr>
          <w:p>
            <w:pPr>
              <w:pStyle w:val="TableParagraph"/>
              <w:spacing w:line="214" w:lineRule="exact"/>
              <w:ind w:left="615" w:right="593"/>
              <w:rPr>
                <w:rFonts w:ascii="Times New Roman"/>
                <w:sz w:val="21"/>
              </w:rPr>
            </w:pPr>
            <w:r>
              <w:rPr>
                <w:rFonts w:ascii="Times New Roman"/>
                <w:sz w:val="21"/>
              </w:rPr>
              <w:t>2019.5.1</w:t>
            </w:r>
          </w:p>
        </w:tc>
        <w:tc>
          <w:tcPr>
            <w:tcW w:w="2268" w:type="dxa"/>
            <w:vMerge/>
            <w:tcBorders>
              <w:top w:val="nil"/>
              <w:left w:val="single" w:sz="4" w:space="0" w:color="000000"/>
              <w:right w:val="single" w:sz="4" w:space="0" w:color="000000"/>
            </w:tcBorders>
          </w:tcPr>
          <w:p>
            <w:pPr>
              <w:rPr>
                <w:sz w:val="2"/>
                <w:szCs w:val="2"/>
              </w:rPr>
            </w:pPr>
          </w:p>
        </w:tc>
        <w:tc>
          <w:tcPr>
            <w:tcW w:w="2909" w:type="dxa"/>
            <w:tcBorders>
              <w:top w:val="single" w:sz="4" w:space="0" w:color="000000"/>
              <w:left w:val="single" w:sz="4" w:space="0" w:color="000000"/>
              <w:right w:val="single" w:sz="4" w:space="0" w:color="000000"/>
            </w:tcBorders>
          </w:tcPr>
          <w:p>
            <w:pPr>
              <w:pStyle w:val="TableParagraph"/>
              <w:spacing w:line="214" w:lineRule="exact"/>
              <w:ind w:left="1313" w:right="1282"/>
              <w:rPr>
                <w:rFonts w:ascii="Times New Roman"/>
                <w:sz w:val="21"/>
              </w:rPr>
            </w:pPr>
            <w:r>
              <w:rPr>
                <w:rFonts w:ascii="Times New Roman"/>
                <w:sz w:val="21"/>
              </w:rPr>
              <w:t>4.8</w:t>
            </w:r>
          </w:p>
        </w:tc>
        <w:tc>
          <w:tcPr>
            <w:tcW w:w="2428" w:type="dxa"/>
            <w:tcBorders>
              <w:top w:val="single" w:sz="4" w:space="0" w:color="000000"/>
              <w:left w:val="single" w:sz="4" w:space="0" w:color="000000"/>
            </w:tcBorders>
          </w:tcPr>
          <w:p>
            <w:pPr>
              <w:pStyle w:val="TableParagraph"/>
              <w:spacing w:line="214" w:lineRule="exact"/>
              <w:ind w:left="443" w:right="405"/>
              <w:rPr>
                <w:rFonts w:ascii="Times New Roman"/>
                <w:sz w:val="21"/>
              </w:rPr>
            </w:pPr>
            <w:r>
              <w:rPr>
                <w:rFonts w:ascii="Times New Roman"/>
                <w:sz w:val="21"/>
              </w:rPr>
              <w:t>78</w:t>
            </w:r>
          </w:p>
        </w:tc>
      </w:tr>
    </w:tbl>
    <w:p>
      <w:pPr>
        <w:spacing w:after="0" w:line="214" w:lineRule="exact"/>
        <w:rPr>
          <w:rFonts w:ascii="Times New Roman"/>
          <w:sz w:val="21"/>
        </w:rPr>
        <w:sectPr>
          <w:pgSz w:w="11910" w:h="16840"/>
          <w:pgMar w:header="0" w:footer="915" w:top="1380" w:bottom="1100" w:left="860" w:right="820"/>
        </w:sectPr>
      </w:pPr>
    </w:p>
    <w:p>
      <w:pPr>
        <w:spacing w:line="390" w:lineRule="exact" w:before="0"/>
        <w:ind w:left="217" w:right="0" w:firstLine="0"/>
        <w:jc w:val="left"/>
        <w:rPr>
          <w:sz w:val="28"/>
        </w:rPr>
      </w:pPr>
      <w:r>
        <w:rPr/>
        <w:pict>
          <v:group style="position:absolute;margin-left:48.240002pt;margin-top:90.139984pt;width:498.75pt;height:678.25pt;mso-position-horizontal-relative:page;mso-position-vertical-relative:page;z-index:-50416" coordorigin="965,1803" coordsize="9975,13565">
            <v:line style="position:absolute" from="974,1808" to="10930,1808" stroked="true" strokeweight=".48pt" strokecolor="#000000">
              <v:stroke dashstyle="solid"/>
            </v:line>
            <v:line style="position:absolute" from="970,1803" to="970,15358" stroked="true" strokeweight=".48pt" strokecolor="#000000">
              <v:stroke dashstyle="solid"/>
            </v:line>
            <v:rect style="position:absolute;left:964;top:15357;width:10;height:10" filled="true" fillcolor="#000000" stroked="false">
              <v:fill type="solid"/>
            </v:rect>
            <v:line style="position:absolute" from="974,15362" to="10930,15362" stroked="true" strokeweight=".47998pt" strokecolor="#000000">
              <v:stroke dashstyle="solid"/>
            </v:line>
            <v:line style="position:absolute" from="10934,1803" to="10934,15358" stroked="true" strokeweight=".48004pt" strokecolor="#000000">
              <v:stroke dashstyle="solid"/>
            </v:line>
            <v:rect style="position:absolute;left:10929;top:15357;width:10;height:10" filled="true" fillcolor="#000000" stroked="false">
              <v:fill type="solid"/>
            </v:rect>
            <w10:wrap type="none"/>
          </v:group>
        </w:pict>
      </w:r>
      <w:r>
        <w:rPr>
          <w:spacing w:val="4"/>
          <w:sz w:val="28"/>
        </w:rPr>
        <w:t>表 </w:t>
      </w:r>
      <w:r>
        <w:rPr>
          <w:rFonts w:ascii="Times New Roman" w:eastAsia="Times New Roman"/>
          <w:b/>
          <w:sz w:val="28"/>
        </w:rPr>
        <w:t>6</w:t>
      </w:r>
      <w:r>
        <w:rPr>
          <w:rFonts w:ascii="Times New Roman" w:eastAsia="Times New Roman"/>
          <w:b/>
          <w:spacing w:val="68"/>
          <w:sz w:val="28"/>
        </w:rPr>
        <w:t> </w:t>
      </w:r>
      <w:r>
        <w:rPr>
          <w:sz w:val="28"/>
        </w:rPr>
        <w:t>验收监测</w:t>
      </w:r>
    </w:p>
    <w:p>
      <w:pPr>
        <w:pStyle w:val="ListParagraph"/>
        <w:numPr>
          <w:ilvl w:val="1"/>
          <w:numId w:val="1"/>
        </w:numPr>
        <w:tabs>
          <w:tab w:pos="711" w:val="left" w:leader="none"/>
        </w:tabs>
        <w:spacing w:line="457" w:lineRule="exact" w:before="0" w:after="0"/>
        <w:ind w:left="710" w:right="0" w:hanging="493"/>
        <w:jc w:val="left"/>
        <w:rPr>
          <w:sz w:val="28"/>
        </w:rPr>
      </w:pPr>
      <w:r>
        <w:rPr>
          <w:sz w:val="28"/>
        </w:rPr>
        <w:t>监测内容</w:t>
      </w:r>
    </w:p>
    <w:p>
      <w:pPr>
        <w:pStyle w:val="ListParagraph"/>
        <w:numPr>
          <w:ilvl w:val="2"/>
          <w:numId w:val="1"/>
        </w:numPr>
        <w:tabs>
          <w:tab w:pos="919" w:val="left" w:leader="none"/>
        </w:tabs>
        <w:spacing w:line="546" w:lineRule="exact" w:before="0" w:after="0"/>
        <w:ind w:left="918" w:right="0" w:hanging="701"/>
        <w:jc w:val="left"/>
        <w:rPr>
          <w:sz w:val="28"/>
        </w:rPr>
      </w:pPr>
      <w:r>
        <w:rPr>
          <w:sz w:val="28"/>
        </w:rPr>
        <w:t>废气监测内容</w:t>
      </w:r>
    </w:p>
    <w:p>
      <w:pPr>
        <w:pStyle w:val="BodyText"/>
        <w:spacing w:line="525" w:lineRule="exact"/>
        <w:ind w:left="777"/>
      </w:pPr>
      <w:r>
        <w:rPr/>
        <w:t>废气监测内容见表 </w:t>
      </w:r>
      <w:r>
        <w:rPr>
          <w:rFonts w:ascii="Times New Roman" w:eastAsia="Times New Roman"/>
        </w:rPr>
        <w:t>6-1</w:t>
      </w:r>
      <w:r>
        <w:rPr/>
        <w:t>。</w:t>
      </w:r>
    </w:p>
    <w:p>
      <w:pPr>
        <w:tabs>
          <w:tab w:pos="861" w:val="left" w:leader="none"/>
        </w:tabs>
        <w:spacing w:line="464" w:lineRule="exact" w:before="0"/>
        <w:ind w:left="0" w:right="43" w:firstLine="0"/>
        <w:jc w:val="center"/>
        <w:rPr>
          <w:sz w:val="24"/>
        </w:rPr>
      </w:pPr>
      <w:r>
        <w:rPr>
          <w:sz w:val="24"/>
        </w:rPr>
        <w:t>表</w:t>
      </w:r>
      <w:r>
        <w:rPr>
          <w:spacing w:val="7"/>
          <w:sz w:val="24"/>
        </w:rPr>
        <w:t> </w:t>
      </w:r>
      <w:r>
        <w:rPr>
          <w:rFonts w:ascii="Times New Roman" w:eastAsia="Times New Roman"/>
          <w:b/>
          <w:sz w:val="24"/>
        </w:rPr>
        <w:t>6-1</w:t>
        <w:tab/>
      </w:r>
      <w:r>
        <w:rPr>
          <w:sz w:val="24"/>
        </w:rPr>
        <w:t>废气监测内容</w:t>
      </w:r>
    </w:p>
    <w:p>
      <w:pPr>
        <w:pStyle w:val="BodyText"/>
        <w:spacing w:before="8"/>
        <w:rPr>
          <w:sz w:val="3"/>
        </w:rPr>
      </w:pP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28"/>
        <w:gridCol w:w="1650"/>
        <w:gridCol w:w="2363"/>
        <w:gridCol w:w="3782"/>
      </w:tblGrid>
      <w:tr>
        <w:trPr>
          <w:trHeight w:val="339" w:hRule="atLeast"/>
        </w:trPr>
        <w:tc>
          <w:tcPr>
            <w:tcW w:w="1928" w:type="dxa"/>
            <w:tcBorders>
              <w:bottom w:val="single" w:sz="6" w:space="0" w:color="000000"/>
              <w:right w:val="single" w:sz="6" w:space="0" w:color="000000"/>
            </w:tcBorders>
          </w:tcPr>
          <w:p>
            <w:pPr>
              <w:pStyle w:val="TableParagraph"/>
              <w:spacing w:line="320" w:lineRule="exact"/>
              <w:ind w:left="313" w:right="290"/>
              <w:rPr>
                <w:sz w:val="21"/>
              </w:rPr>
            </w:pPr>
            <w:r>
              <w:rPr>
                <w:sz w:val="21"/>
              </w:rPr>
              <w:t>监测点位</w:t>
            </w:r>
          </w:p>
        </w:tc>
        <w:tc>
          <w:tcPr>
            <w:tcW w:w="1650" w:type="dxa"/>
            <w:tcBorders>
              <w:left w:val="single" w:sz="6" w:space="0" w:color="000000"/>
              <w:bottom w:val="single" w:sz="6" w:space="0" w:color="000000"/>
              <w:right w:val="single" w:sz="6" w:space="0" w:color="000000"/>
            </w:tcBorders>
          </w:tcPr>
          <w:p>
            <w:pPr>
              <w:pStyle w:val="TableParagraph"/>
              <w:spacing w:line="320" w:lineRule="exact"/>
              <w:ind w:left="103" w:right="74"/>
              <w:rPr>
                <w:sz w:val="21"/>
              </w:rPr>
            </w:pPr>
            <w:r>
              <w:rPr>
                <w:sz w:val="21"/>
              </w:rPr>
              <w:t>监测频次</w:t>
            </w:r>
          </w:p>
        </w:tc>
        <w:tc>
          <w:tcPr>
            <w:tcW w:w="2363" w:type="dxa"/>
            <w:tcBorders>
              <w:left w:val="single" w:sz="6" w:space="0" w:color="000000"/>
              <w:bottom w:val="single" w:sz="6" w:space="0" w:color="000000"/>
              <w:right w:val="single" w:sz="6" w:space="0" w:color="000000"/>
            </w:tcBorders>
          </w:tcPr>
          <w:p>
            <w:pPr>
              <w:pStyle w:val="TableParagraph"/>
              <w:spacing w:line="320" w:lineRule="exact"/>
              <w:ind w:left="223" w:right="193"/>
              <w:rPr>
                <w:sz w:val="21"/>
              </w:rPr>
            </w:pPr>
            <w:r>
              <w:rPr>
                <w:sz w:val="21"/>
              </w:rPr>
              <w:t>监测因子</w:t>
            </w:r>
          </w:p>
        </w:tc>
        <w:tc>
          <w:tcPr>
            <w:tcW w:w="3782" w:type="dxa"/>
            <w:tcBorders>
              <w:left w:val="single" w:sz="6" w:space="0" w:color="000000"/>
              <w:bottom w:val="single" w:sz="6" w:space="0" w:color="000000"/>
            </w:tcBorders>
          </w:tcPr>
          <w:p>
            <w:pPr>
              <w:pStyle w:val="TableParagraph"/>
              <w:spacing w:line="320" w:lineRule="exact"/>
              <w:ind w:left="88" w:right="59"/>
              <w:rPr>
                <w:sz w:val="21"/>
              </w:rPr>
            </w:pPr>
            <w:r>
              <w:rPr>
                <w:sz w:val="21"/>
              </w:rPr>
              <w:t>备注</w:t>
            </w:r>
          </w:p>
        </w:tc>
      </w:tr>
      <w:tr>
        <w:trPr>
          <w:trHeight w:val="340" w:hRule="atLeast"/>
        </w:trPr>
        <w:tc>
          <w:tcPr>
            <w:tcW w:w="1928" w:type="dxa"/>
            <w:tcBorders>
              <w:top w:val="single" w:sz="6" w:space="0" w:color="000000"/>
              <w:bottom w:val="single" w:sz="6" w:space="0" w:color="000000"/>
              <w:right w:val="single" w:sz="6" w:space="0" w:color="000000"/>
            </w:tcBorders>
          </w:tcPr>
          <w:p>
            <w:pPr>
              <w:pStyle w:val="TableParagraph"/>
              <w:spacing w:line="320" w:lineRule="exact"/>
              <w:ind w:left="314" w:right="290"/>
              <w:rPr>
                <w:sz w:val="21"/>
              </w:rPr>
            </w:pPr>
            <w:r>
              <w:rPr>
                <w:rFonts w:ascii="Times New Roman" w:eastAsia="Times New Roman"/>
                <w:sz w:val="21"/>
              </w:rPr>
              <w:t>1#</w:t>
            </w:r>
            <w:r>
              <w:rPr>
                <w:sz w:val="21"/>
              </w:rPr>
              <w:t>排气筒出口</w:t>
            </w:r>
          </w:p>
        </w:tc>
        <w:tc>
          <w:tcPr>
            <w:tcW w:w="16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3" w:right="74"/>
              <w:rPr>
                <w:rFonts w:ascii="Times New Roman" w:eastAsia="Times New Roman"/>
                <w:sz w:val="21"/>
              </w:rPr>
            </w:pPr>
            <w:r>
              <w:rPr>
                <w:rFonts w:ascii="Times New Roman" w:eastAsia="Times New Roman"/>
                <w:sz w:val="21"/>
              </w:rPr>
              <w:t>3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3"/>
              <w:rPr>
                <w:sz w:val="21"/>
              </w:rPr>
            </w:pPr>
            <w:r>
              <w:rPr>
                <w:sz w:val="21"/>
              </w:rPr>
              <w:t>颗粒物</w:t>
            </w:r>
          </w:p>
        </w:tc>
        <w:tc>
          <w:tcPr>
            <w:tcW w:w="3782" w:type="dxa"/>
            <w:vMerge w:val="restart"/>
            <w:tcBorders>
              <w:top w:val="single" w:sz="6" w:space="0" w:color="000000"/>
              <w:left w:val="single" w:sz="6" w:space="0" w:color="000000"/>
              <w:bottom w:val="single" w:sz="6" w:space="0" w:color="000000"/>
            </w:tcBorders>
          </w:tcPr>
          <w:p>
            <w:pPr>
              <w:pStyle w:val="TableParagraph"/>
              <w:spacing w:before="1"/>
              <w:jc w:val="left"/>
              <w:rPr>
                <w:sz w:val="24"/>
              </w:rPr>
            </w:pPr>
          </w:p>
          <w:p>
            <w:pPr>
              <w:pStyle w:val="TableParagraph"/>
              <w:spacing w:line="358" w:lineRule="exact"/>
              <w:ind w:left="90" w:right="59"/>
              <w:rPr>
                <w:sz w:val="21"/>
              </w:rPr>
            </w:pPr>
            <w:r>
              <w:rPr>
                <w:sz w:val="21"/>
              </w:rPr>
              <w:t>制粒、干燥车间，因药剂生产车间要求</w:t>
            </w:r>
          </w:p>
          <w:p>
            <w:pPr>
              <w:pStyle w:val="TableParagraph"/>
              <w:spacing w:line="358" w:lineRule="exact"/>
              <w:ind w:left="89" w:right="59"/>
              <w:rPr>
                <w:sz w:val="21"/>
              </w:rPr>
            </w:pPr>
            <w:r>
              <w:rPr>
                <w:rFonts w:ascii="Times New Roman" w:eastAsia="Times New Roman"/>
                <w:sz w:val="21"/>
              </w:rPr>
              <w:t>D </w:t>
            </w:r>
            <w:r>
              <w:rPr>
                <w:sz w:val="21"/>
              </w:rPr>
              <w:t>级洁净区，进口处不满足监测条件</w:t>
            </w:r>
          </w:p>
        </w:tc>
      </w:tr>
      <w:tr>
        <w:trPr>
          <w:trHeight w:val="340" w:hRule="atLeast"/>
        </w:trPr>
        <w:tc>
          <w:tcPr>
            <w:tcW w:w="1928" w:type="dxa"/>
            <w:tcBorders>
              <w:top w:val="single" w:sz="6" w:space="0" w:color="000000"/>
              <w:bottom w:val="single" w:sz="6" w:space="0" w:color="000000"/>
              <w:right w:val="single" w:sz="6" w:space="0" w:color="000000"/>
            </w:tcBorders>
          </w:tcPr>
          <w:p>
            <w:pPr>
              <w:pStyle w:val="TableParagraph"/>
              <w:spacing w:line="321" w:lineRule="exact"/>
              <w:ind w:left="314" w:right="290"/>
              <w:rPr>
                <w:sz w:val="21"/>
              </w:rPr>
            </w:pPr>
            <w:r>
              <w:rPr>
                <w:rFonts w:ascii="Times New Roman" w:eastAsia="Times New Roman"/>
                <w:sz w:val="21"/>
              </w:rPr>
              <w:t>2#</w:t>
            </w:r>
            <w:r>
              <w:rPr>
                <w:sz w:val="21"/>
              </w:rPr>
              <w:t>排气筒出口</w:t>
            </w:r>
          </w:p>
        </w:tc>
        <w:tc>
          <w:tcPr>
            <w:tcW w:w="165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3" w:right="74"/>
              <w:rPr>
                <w:rFonts w:ascii="Times New Roman" w:eastAsia="Times New Roman"/>
                <w:sz w:val="21"/>
              </w:rPr>
            </w:pPr>
            <w:r>
              <w:rPr>
                <w:rFonts w:ascii="Times New Roman" w:eastAsia="Times New Roman"/>
                <w:sz w:val="21"/>
              </w:rPr>
              <w:t>3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3" w:right="193"/>
              <w:rPr>
                <w:sz w:val="21"/>
              </w:rPr>
            </w:pPr>
            <w:r>
              <w:rPr>
                <w:sz w:val="21"/>
              </w:rPr>
              <w:t>颗粒物</w:t>
            </w:r>
          </w:p>
        </w:tc>
        <w:tc>
          <w:tcPr>
            <w:tcW w:w="3782" w:type="dxa"/>
            <w:vMerge/>
            <w:tcBorders>
              <w:top w:val="nil"/>
              <w:left w:val="single" w:sz="6" w:space="0" w:color="000000"/>
              <w:bottom w:val="single" w:sz="6" w:space="0" w:color="000000"/>
            </w:tcBorders>
          </w:tcPr>
          <w:p>
            <w:pPr>
              <w:rPr>
                <w:sz w:val="2"/>
                <w:szCs w:val="2"/>
              </w:rPr>
            </w:pPr>
          </w:p>
        </w:tc>
      </w:tr>
      <w:tr>
        <w:trPr>
          <w:trHeight w:val="340" w:hRule="atLeast"/>
        </w:trPr>
        <w:tc>
          <w:tcPr>
            <w:tcW w:w="1928" w:type="dxa"/>
            <w:tcBorders>
              <w:top w:val="single" w:sz="6" w:space="0" w:color="000000"/>
              <w:bottom w:val="single" w:sz="6" w:space="0" w:color="000000"/>
              <w:right w:val="single" w:sz="6" w:space="0" w:color="000000"/>
            </w:tcBorders>
          </w:tcPr>
          <w:p>
            <w:pPr>
              <w:pStyle w:val="TableParagraph"/>
              <w:spacing w:line="320" w:lineRule="exact"/>
              <w:ind w:left="314" w:right="290"/>
              <w:rPr>
                <w:sz w:val="21"/>
              </w:rPr>
            </w:pPr>
            <w:r>
              <w:rPr>
                <w:rFonts w:ascii="Times New Roman" w:eastAsia="Times New Roman"/>
                <w:sz w:val="21"/>
              </w:rPr>
              <w:t>3#</w:t>
            </w:r>
            <w:r>
              <w:rPr>
                <w:sz w:val="21"/>
              </w:rPr>
              <w:t>排气筒出口</w:t>
            </w:r>
          </w:p>
        </w:tc>
        <w:tc>
          <w:tcPr>
            <w:tcW w:w="16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3" w:right="74"/>
              <w:rPr>
                <w:rFonts w:ascii="Times New Roman" w:eastAsia="Times New Roman"/>
                <w:sz w:val="21"/>
              </w:rPr>
            </w:pPr>
            <w:r>
              <w:rPr>
                <w:rFonts w:ascii="Times New Roman" w:eastAsia="Times New Roman"/>
                <w:sz w:val="21"/>
              </w:rPr>
              <w:t>3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3"/>
              <w:rPr>
                <w:sz w:val="21"/>
              </w:rPr>
            </w:pPr>
            <w:r>
              <w:rPr>
                <w:sz w:val="21"/>
              </w:rPr>
              <w:t>颗粒物</w:t>
            </w:r>
          </w:p>
        </w:tc>
        <w:tc>
          <w:tcPr>
            <w:tcW w:w="3782" w:type="dxa"/>
            <w:vMerge/>
            <w:tcBorders>
              <w:top w:val="nil"/>
              <w:left w:val="single" w:sz="6" w:space="0" w:color="000000"/>
              <w:bottom w:val="single" w:sz="6" w:space="0" w:color="000000"/>
            </w:tcBorders>
          </w:tcPr>
          <w:p>
            <w:pPr>
              <w:rPr>
                <w:sz w:val="2"/>
                <w:szCs w:val="2"/>
              </w:rPr>
            </w:pPr>
          </w:p>
        </w:tc>
      </w:tr>
      <w:tr>
        <w:trPr>
          <w:trHeight w:val="340" w:hRule="atLeast"/>
        </w:trPr>
        <w:tc>
          <w:tcPr>
            <w:tcW w:w="1928" w:type="dxa"/>
            <w:tcBorders>
              <w:top w:val="single" w:sz="6" w:space="0" w:color="000000"/>
              <w:bottom w:val="single" w:sz="6" w:space="0" w:color="000000"/>
              <w:right w:val="single" w:sz="6" w:space="0" w:color="000000"/>
            </w:tcBorders>
          </w:tcPr>
          <w:p>
            <w:pPr>
              <w:pStyle w:val="TableParagraph"/>
              <w:spacing w:line="320" w:lineRule="exact"/>
              <w:ind w:left="314" w:right="290"/>
              <w:rPr>
                <w:sz w:val="21"/>
              </w:rPr>
            </w:pPr>
            <w:r>
              <w:rPr>
                <w:rFonts w:ascii="Times New Roman" w:eastAsia="Times New Roman"/>
                <w:sz w:val="21"/>
              </w:rPr>
              <w:t>4#</w:t>
            </w:r>
            <w:r>
              <w:rPr>
                <w:sz w:val="21"/>
              </w:rPr>
              <w:t>排气筒出口</w:t>
            </w:r>
          </w:p>
        </w:tc>
        <w:tc>
          <w:tcPr>
            <w:tcW w:w="16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3" w:right="74"/>
              <w:rPr>
                <w:rFonts w:ascii="Times New Roman" w:eastAsia="Times New Roman"/>
                <w:sz w:val="21"/>
              </w:rPr>
            </w:pPr>
            <w:r>
              <w:rPr>
                <w:rFonts w:ascii="Times New Roman" w:eastAsia="Times New Roman"/>
                <w:sz w:val="21"/>
              </w:rPr>
              <w:t>3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3"/>
              <w:rPr>
                <w:sz w:val="21"/>
              </w:rPr>
            </w:pPr>
            <w:r>
              <w:rPr>
                <w:sz w:val="21"/>
              </w:rPr>
              <w:t>颗粒物</w:t>
            </w:r>
          </w:p>
        </w:tc>
        <w:tc>
          <w:tcPr>
            <w:tcW w:w="3782" w:type="dxa"/>
            <w:vMerge/>
            <w:tcBorders>
              <w:top w:val="nil"/>
              <w:left w:val="single" w:sz="6" w:space="0" w:color="000000"/>
              <w:bottom w:val="single" w:sz="6" w:space="0" w:color="000000"/>
            </w:tcBorders>
          </w:tcPr>
          <w:p>
            <w:pPr>
              <w:rPr>
                <w:sz w:val="2"/>
                <w:szCs w:val="2"/>
              </w:rPr>
            </w:pPr>
          </w:p>
        </w:tc>
      </w:tr>
      <w:tr>
        <w:trPr>
          <w:trHeight w:val="340" w:hRule="atLeast"/>
        </w:trPr>
        <w:tc>
          <w:tcPr>
            <w:tcW w:w="1928" w:type="dxa"/>
            <w:tcBorders>
              <w:top w:val="single" w:sz="6" w:space="0" w:color="000000"/>
              <w:bottom w:val="single" w:sz="6" w:space="0" w:color="000000"/>
              <w:right w:val="single" w:sz="6" w:space="0" w:color="000000"/>
            </w:tcBorders>
          </w:tcPr>
          <w:p>
            <w:pPr>
              <w:pStyle w:val="TableParagraph"/>
              <w:spacing w:line="320" w:lineRule="exact"/>
              <w:ind w:left="314" w:right="290"/>
              <w:rPr>
                <w:sz w:val="21"/>
              </w:rPr>
            </w:pPr>
            <w:r>
              <w:rPr>
                <w:rFonts w:ascii="Times New Roman" w:eastAsia="Times New Roman"/>
                <w:sz w:val="21"/>
              </w:rPr>
              <w:t>5#</w:t>
            </w:r>
            <w:r>
              <w:rPr>
                <w:sz w:val="21"/>
              </w:rPr>
              <w:t>排气筒出口</w:t>
            </w:r>
          </w:p>
        </w:tc>
        <w:tc>
          <w:tcPr>
            <w:tcW w:w="16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3" w:right="74"/>
              <w:rPr>
                <w:rFonts w:ascii="Times New Roman" w:eastAsia="Times New Roman"/>
                <w:sz w:val="21"/>
              </w:rPr>
            </w:pPr>
            <w:r>
              <w:rPr>
                <w:rFonts w:ascii="Times New Roman" w:eastAsia="Times New Roman"/>
                <w:sz w:val="21"/>
              </w:rPr>
              <w:t>3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236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3"/>
              <w:rPr>
                <w:sz w:val="21"/>
              </w:rPr>
            </w:pPr>
            <w:r>
              <w:rPr>
                <w:sz w:val="21"/>
              </w:rPr>
              <w:t>颗粒物</w:t>
            </w:r>
          </w:p>
        </w:tc>
        <w:tc>
          <w:tcPr>
            <w:tcW w:w="3782" w:type="dxa"/>
            <w:vMerge/>
            <w:tcBorders>
              <w:top w:val="nil"/>
              <w:left w:val="single" w:sz="6" w:space="0" w:color="000000"/>
              <w:bottom w:val="single" w:sz="6" w:space="0" w:color="000000"/>
            </w:tcBorders>
          </w:tcPr>
          <w:p>
            <w:pPr>
              <w:rPr>
                <w:sz w:val="2"/>
                <w:szCs w:val="2"/>
              </w:rPr>
            </w:pPr>
          </w:p>
        </w:tc>
      </w:tr>
      <w:tr>
        <w:trPr>
          <w:trHeight w:val="337" w:hRule="atLeast"/>
        </w:trPr>
        <w:tc>
          <w:tcPr>
            <w:tcW w:w="1928" w:type="dxa"/>
            <w:tcBorders>
              <w:top w:val="single" w:sz="6" w:space="0" w:color="000000"/>
              <w:right w:val="single" w:sz="6" w:space="0" w:color="000000"/>
            </w:tcBorders>
          </w:tcPr>
          <w:p>
            <w:pPr>
              <w:pStyle w:val="TableParagraph"/>
              <w:spacing w:line="318" w:lineRule="exact"/>
              <w:ind w:left="313" w:right="290"/>
              <w:rPr>
                <w:sz w:val="21"/>
              </w:rPr>
            </w:pPr>
            <w:r>
              <w:rPr>
                <w:sz w:val="21"/>
              </w:rPr>
              <w:t>厂界</w:t>
            </w:r>
          </w:p>
        </w:tc>
        <w:tc>
          <w:tcPr>
            <w:tcW w:w="1650" w:type="dxa"/>
            <w:tcBorders>
              <w:top w:val="single" w:sz="6" w:space="0" w:color="000000"/>
              <w:left w:val="single" w:sz="6" w:space="0" w:color="000000"/>
              <w:right w:val="single" w:sz="6" w:space="0" w:color="000000"/>
            </w:tcBorders>
          </w:tcPr>
          <w:p>
            <w:pPr>
              <w:pStyle w:val="TableParagraph"/>
              <w:spacing w:line="318" w:lineRule="exact"/>
              <w:ind w:left="103" w:right="74"/>
              <w:rPr>
                <w:rFonts w:ascii="Times New Roman" w:eastAsia="Times New Roman"/>
                <w:sz w:val="21"/>
              </w:rPr>
            </w:pPr>
            <w:r>
              <w:rPr>
                <w:rFonts w:ascii="Times New Roman" w:eastAsia="Times New Roman"/>
                <w:sz w:val="21"/>
              </w:rPr>
              <w:t>4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2363" w:type="dxa"/>
            <w:tcBorders>
              <w:top w:val="single" w:sz="6" w:space="0" w:color="000000"/>
              <w:left w:val="single" w:sz="6" w:space="0" w:color="000000"/>
              <w:right w:val="single" w:sz="6" w:space="0" w:color="000000"/>
            </w:tcBorders>
          </w:tcPr>
          <w:p>
            <w:pPr>
              <w:pStyle w:val="TableParagraph"/>
              <w:spacing w:line="318" w:lineRule="exact"/>
              <w:ind w:left="223" w:right="195"/>
              <w:rPr>
                <w:sz w:val="21"/>
              </w:rPr>
            </w:pPr>
            <w:r>
              <w:rPr>
                <w:sz w:val="21"/>
              </w:rPr>
              <w:t>非甲烷总烃、颗粒物</w:t>
            </w:r>
          </w:p>
        </w:tc>
        <w:tc>
          <w:tcPr>
            <w:tcW w:w="3782" w:type="dxa"/>
            <w:tcBorders>
              <w:top w:val="single" w:sz="6" w:space="0" w:color="000000"/>
              <w:left w:val="single" w:sz="6" w:space="0" w:color="000000"/>
            </w:tcBorders>
          </w:tcPr>
          <w:p>
            <w:pPr>
              <w:pStyle w:val="TableParagraph"/>
              <w:spacing w:before="43"/>
              <w:ind w:left="88" w:right="59"/>
              <w:rPr>
                <w:rFonts w:ascii="Times New Roman"/>
                <w:sz w:val="21"/>
              </w:rPr>
            </w:pPr>
            <w:r>
              <w:rPr>
                <w:rFonts w:ascii="Times New Roman"/>
                <w:sz w:val="21"/>
              </w:rPr>
              <w:t>--</w:t>
            </w:r>
          </w:p>
        </w:tc>
      </w:tr>
    </w:tbl>
    <w:p>
      <w:pPr>
        <w:pStyle w:val="ListParagraph"/>
        <w:numPr>
          <w:ilvl w:val="2"/>
          <w:numId w:val="1"/>
        </w:numPr>
        <w:tabs>
          <w:tab w:pos="850" w:val="left" w:leader="none"/>
        </w:tabs>
        <w:spacing w:line="437" w:lineRule="exact" w:before="0" w:after="0"/>
        <w:ind w:left="849" w:right="0" w:hanging="632"/>
        <w:jc w:val="left"/>
        <w:rPr>
          <w:sz w:val="28"/>
        </w:rPr>
      </w:pPr>
      <w:r>
        <w:rPr>
          <w:sz w:val="28"/>
        </w:rPr>
        <w:t>废水监测内容</w:t>
      </w:r>
    </w:p>
    <w:p>
      <w:pPr>
        <w:pStyle w:val="BodyText"/>
        <w:spacing w:line="525" w:lineRule="exact"/>
        <w:ind w:left="777"/>
      </w:pPr>
      <w:r>
        <w:rPr/>
        <w:t>废水监测内容见表 </w:t>
      </w:r>
      <w:r>
        <w:rPr>
          <w:rFonts w:ascii="Times New Roman" w:eastAsia="Times New Roman"/>
        </w:rPr>
        <w:t>6-2 </w:t>
      </w:r>
      <w:r>
        <w:rPr/>
        <w:t>所示。</w:t>
      </w:r>
    </w:p>
    <w:p>
      <w:pPr>
        <w:tabs>
          <w:tab w:pos="861" w:val="left" w:leader="none"/>
        </w:tabs>
        <w:spacing w:line="464" w:lineRule="exact" w:before="0" w:after="50"/>
        <w:ind w:left="0" w:right="43" w:firstLine="0"/>
        <w:jc w:val="center"/>
        <w:rPr>
          <w:sz w:val="24"/>
        </w:rPr>
      </w:pPr>
      <w:r>
        <w:rPr>
          <w:sz w:val="24"/>
        </w:rPr>
        <w:t>表</w:t>
      </w:r>
      <w:r>
        <w:rPr>
          <w:spacing w:val="7"/>
          <w:sz w:val="24"/>
        </w:rPr>
        <w:t> </w:t>
      </w:r>
      <w:r>
        <w:rPr>
          <w:rFonts w:ascii="Times New Roman" w:eastAsia="Times New Roman"/>
          <w:b/>
          <w:sz w:val="24"/>
        </w:rPr>
        <w:t>6-2</w:t>
        <w:tab/>
      </w:r>
      <w:r>
        <w:rPr>
          <w:sz w:val="24"/>
        </w:rPr>
        <w:t>废水监测内容</w:t>
      </w: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30"/>
        <w:gridCol w:w="1647"/>
        <w:gridCol w:w="3070"/>
        <w:gridCol w:w="3073"/>
      </w:tblGrid>
      <w:tr>
        <w:trPr>
          <w:trHeight w:val="340" w:hRule="atLeast"/>
        </w:trPr>
        <w:tc>
          <w:tcPr>
            <w:tcW w:w="1930" w:type="dxa"/>
            <w:tcBorders>
              <w:bottom w:val="single" w:sz="6" w:space="0" w:color="000000"/>
              <w:right w:val="single" w:sz="6" w:space="0" w:color="000000"/>
            </w:tcBorders>
          </w:tcPr>
          <w:p>
            <w:pPr>
              <w:pStyle w:val="TableParagraph"/>
              <w:spacing w:line="320" w:lineRule="exact"/>
              <w:ind w:left="103" w:right="82"/>
              <w:rPr>
                <w:sz w:val="21"/>
              </w:rPr>
            </w:pPr>
            <w:r>
              <w:rPr>
                <w:sz w:val="21"/>
              </w:rPr>
              <w:t>监测点位</w:t>
            </w:r>
          </w:p>
        </w:tc>
        <w:tc>
          <w:tcPr>
            <w:tcW w:w="1647" w:type="dxa"/>
            <w:tcBorders>
              <w:left w:val="single" w:sz="6" w:space="0" w:color="000000"/>
              <w:bottom w:val="single" w:sz="6" w:space="0" w:color="000000"/>
              <w:right w:val="single" w:sz="6" w:space="0" w:color="000000"/>
            </w:tcBorders>
          </w:tcPr>
          <w:p>
            <w:pPr>
              <w:pStyle w:val="TableParagraph"/>
              <w:spacing w:line="320" w:lineRule="exact"/>
              <w:ind w:left="101" w:right="73"/>
              <w:rPr>
                <w:sz w:val="21"/>
              </w:rPr>
            </w:pPr>
            <w:r>
              <w:rPr>
                <w:sz w:val="21"/>
              </w:rPr>
              <w:t>监测频次</w:t>
            </w:r>
          </w:p>
        </w:tc>
        <w:tc>
          <w:tcPr>
            <w:tcW w:w="3070" w:type="dxa"/>
            <w:tcBorders>
              <w:left w:val="single" w:sz="6" w:space="0" w:color="000000"/>
              <w:bottom w:val="single" w:sz="6" w:space="0" w:color="000000"/>
              <w:right w:val="single" w:sz="6" w:space="0" w:color="000000"/>
            </w:tcBorders>
          </w:tcPr>
          <w:p>
            <w:pPr>
              <w:pStyle w:val="TableParagraph"/>
              <w:spacing w:line="320" w:lineRule="exact"/>
              <w:ind w:left="1102" w:right="1072"/>
              <w:rPr>
                <w:sz w:val="21"/>
              </w:rPr>
            </w:pPr>
            <w:r>
              <w:rPr>
                <w:sz w:val="21"/>
              </w:rPr>
              <w:t>监测因子</w:t>
            </w:r>
          </w:p>
        </w:tc>
        <w:tc>
          <w:tcPr>
            <w:tcW w:w="3073" w:type="dxa"/>
            <w:tcBorders>
              <w:left w:val="single" w:sz="6" w:space="0" w:color="000000"/>
              <w:bottom w:val="single" w:sz="6" w:space="0" w:color="000000"/>
            </w:tcBorders>
          </w:tcPr>
          <w:p>
            <w:pPr>
              <w:pStyle w:val="TableParagraph"/>
              <w:spacing w:line="320" w:lineRule="exact"/>
              <w:ind w:left="1310" w:right="1279"/>
              <w:rPr>
                <w:sz w:val="21"/>
              </w:rPr>
            </w:pPr>
            <w:r>
              <w:rPr>
                <w:sz w:val="21"/>
              </w:rPr>
              <w:t>备注</w:t>
            </w:r>
          </w:p>
        </w:tc>
      </w:tr>
      <w:tr>
        <w:trPr>
          <w:trHeight w:val="340" w:hRule="atLeast"/>
        </w:trPr>
        <w:tc>
          <w:tcPr>
            <w:tcW w:w="1930" w:type="dxa"/>
            <w:tcBorders>
              <w:top w:val="single" w:sz="6" w:space="0" w:color="000000"/>
              <w:bottom w:val="single" w:sz="6" w:space="0" w:color="000000"/>
              <w:right w:val="single" w:sz="6" w:space="0" w:color="000000"/>
            </w:tcBorders>
          </w:tcPr>
          <w:p>
            <w:pPr>
              <w:pStyle w:val="TableParagraph"/>
              <w:spacing w:line="320" w:lineRule="exact"/>
              <w:ind w:left="103" w:right="84"/>
              <w:rPr>
                <w:sz w:val="21"/>
              </w:rPr>
            </w:pPr>
            <w:r>
              <w:rPr>
                <w:rFonts w:ascii="Times New Roman" w:eastAsia="Times New Roman"/>
                <w:sz w:val="21"/>
              </w:rPr>
              <w:t>1#</w:t>
            </w:r>
            <w:r>
              <w:rPr>
                <w:sz w:val="21"/>
              </w:rPr>
              <w:t>污水处理站进口</w:t>
            </w:r>
          </w:p>
        </w:tc>
        <w:tc>
          <w:tcPr>
            <w:tcW w:w="164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1" w:right="73"/>
              <w:rPr>
                <w:rFonts w:ascii="Times New Roman" w:eastAsia="Times New Roman"/>
                <w:sz w:val="21"/>
              </w:rPr>
            </w:pPr>
            <w:r>
              <w:rPr>
                <w:rFonts w:ascii="Times New Roman" w:eastAsia="Times New Roman"/>
                <w:sz w:val="21"/>
              </w:rPr>
              <w:t>4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6143" w:type="dxa"/>
            <w:gridSpan w:val="2"/>
            <w:vMerge w:val="restart"/>
            <w:tcBorders>
              <w:top w:val="single" w:sz="6" w:space="0" w:color="000000"/>
              <w:left w:val="single" w:sz="6" w:space="0" w:color="000000"/>
              <w:bottom w:val="single" w:sz="6" w:space="0" w:color="000000"/>
            </w:tcBorders>
          </w:tcPr>
          <w:p>
            <w:pPr>
              <w:pStyle w:val="TableParagraph"/>
              <w:spacing w:line="141" w:lineRule="auto" w:before="133"/>
              <w:ind w:left="2445" w:right="84" w:hanging="2331"/>
              <w:jc w:val="left"/>
              <w:rPr>
                <w:sz w:val="21"/>
              </w:rPr>
            </w:pPr>
            <w:r>
              <w:rPr>
                <w:rFonts w:ascii="Times New Roman" w:eastAsia="Times New Roman"/>
                <w:position w:val="2"/>
                <w:sz w:val="21"/>
              </w:rPr>
              <w:t>pH</w:t>
            </w:r>
            <w:r>
              <w:rPr>
                <w:spacing w:val="-8"/>
                <w:position w:val="2"/>
                <w:sz w:val="21"/>
              </w:rPr>
              <w:t>、色度、</w:t>
            </w:r>
            <w:r>
              <w:rPr>
                <w:rFonts w:ascii="Times New Roman" w:eastAsia="Times New Roman"/>
                <w:position w:val="2"/>
                <w:sz w:val="21"/>
              </w:rPr>
              <w:t>CODcr</w:t>
            </w:r>
            <w:r>
              <w:rPr>
                <w:spacing w:val="-10"/>
                <w:position w:val="2"/>
                <w:sz w:val="21"/>
              </w:rPr>
              <w:t>、</w:t>
            </w:r>
            <w:r>
              <w:rPr>
                <w:rFonts w:ascii="Times New Roman" w:eastAsia="Times New Roman"/>
                <w:spacing w:val="-3"/>
                <w:position w:val="2"/>
                <w:sz w:val="21"/>
              </w:rPr>
              <w:t>SS</w:t>
            </w:r>
            <w:r>
              <w:rPr>
                <w:spacing w:val="-10"/>
                <w:position w:val="2"/>
                <w:sz w:val="21"/>
              </w:rPr>
              <w:t>、</w:t>
            </w:r>
            <w:r>
              <w:rPr>
                <w:rFonts w:ascii="Times New Roman" w:eastAsia="Times New Roman"/>
                <w:position w:val="2"/>
                <w:sz w:val="21"/>
              </w:rPr>
              <w:t>BOD</w:t>
            </w:r>
            <w:r>
              <w:rPr>
                <w:rFonts w:ascii="Times New Roman" w:eastAsia="Times New Roman"/>
                <w:sz w:val="14"/>
              </w:rPr>
              <w:t>5</w:t>
            </w:r>
            <w:r>
              <w:rPr>
                <w:spacing w:val="-10"/>
                <w:position w:val="2"/>
                <w:sz w:val="21"/>
              </w:rPr>
              <w:t>、挥发酚、氨氮、总氮、总磷、硫</w:t>
            </w:r>
            <w:r>
              <w:rPr>
                <w:spacing w:val="-2"/>
                <w:sz w:val="21"/>
              </w:rPr>
              <w:t>化物、全盐量</w:t>
            </w:r>
          </w:p>
        </w:tc>
      </w:tr>
      <w:tr>
        <w:trPr>
          <w:trHeight w:val="340" w:hRule="atLeast"/>
        </w:trPr>
        <w:tc>
          <w:tcPr>
            <w:tcW w:w="1930" w:type="dxa"/>
            <w:tcBorders>
              <w:top w:val="single" w:sz="6" w:space="0" w:color="000000"/>
              <w:bottom w:val="single" w:sz="6" w:space="0" w:color="000000"/>
              <w:right w:val="single" w:sz="6" w:space="0" w:color="000000"/>
            </w:tcBorders>
          </w:tcPr>
          <w:p>
            <w:pPr>
              <w:pStyle w:val="TableParagraph"/>
              <w:spacing w:line="320" w:lineRule="exact"/>
              <w:ind w:left="103" w:right="84"/>
              <w:rPr>
                <w:sz w:val="21"/>
              </w:rPr>
            </w:pPr>
            <w:r>
              <w:rPr>
                <w:rFonts w:ascii="Times New Roman" w:eastAsia="Times New Roman"/>
                <w:sz w:val="21"/>
              </w:rPr>
              <w:t>2#</w:t>
            </w:r>
            <w:r>
              <w:rPr>
                <w:sz w:val="21"/>
              </w:rPr>
              <w:t>污水处理站出口</w:t>
            </w:r>
          </w:p>
        </w:tc>
        <w:tc>
          <w:tcPr>
            <w:tcW w:w="164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1" w:right="73"/>
              <w:rPr>
                <w:rFonts w:ascii="Times New Roman" w:eastAsia="Times New Roman"/>
                <w:sz w:val="21"/>
              </w:rPr>
            </w:pPr>
            <w:r>
              <w:rPr>
                <w:rFonts w:ascii="Times New Roman" w:eastAsia="Times New Roman"/>
                <w:sz w:val="21"/>
              </w:rPr>
              <w:t>4 </w:t>
            </w:r>
            <w:r>
              <w:rPr>
                <w:sz w:val="21"/>
              </w:rPr>
              <w:t>次</w:t>
            </w:r>
            <w:r>
              <w:rPr>
                <w:rFonts w:ascii="Times New Roman" w:eastAsia="Times New Roman"/>
                <w:sz w:val="21"/>
              </w:rPr>
              <w:t>/d</w:t>
            </w:r>
            <w:r>
              <w:rPr>
                <w:sz w:val="21"/>
              </w:rPr>
              <w:t>、监测 </w:t>
            </w:r>
            <w:r>
              <w:rPr>
                <w:rFonts w:ascii="Times New Roman" w:eastAsia="Times New Roman"/>
                <w:sz w:val="21"/>
              </w:rPr>
              <w:t>2d</w:t>
            </w:r>
          </w:p>
        </w:tc>
        <w:tc>
          <w:tcPr>
            <w:tcW w:w="6143" w:type="dxa"/>
            <w:gridSpan w:val="2"/>
            <w:vMerge/>
            <w:tcBorders>
              <w:top w:val="nil"/>
              <w:left w:val="single" w:sz="6" w:space="0" w:color="000000"/>
              <w:bottom w:val="single" w:sz="6" w:space="0" w:color="000000"/>
            </w:tcBorders>
          </w:tcPr>
          <w:p>
            <w:pPr>
              <w:rPr>
                <w:sz w:val="2"/>
                <w:szCs w:val="2"/>
              </w:rPr>
            </w:pPr>
          </w:p>
        </w:tc>
      </w:tr>
      <w:tr>
        <w:trPr>
          <w:trHeight w:val="342" w:hRule="atLeast"/>
        </w:trPr>
        <w:tc>
          <w:tcPr>
            <w:tcW w:w="9720" w:type="dxa"/>
            <w:gridSpan w:val="4"/>
            <w:tcBorders>
              <w:top w:val="single" w:sz="6" w:space="0" w:color="000000"/>
            </w:tcBorders>
          </w:tcPr>
          <w:p>
            <w:pPr>
              <w:pStyle w:val="TableParagraph"/>
              <w:spacing w:line="322" w:lineRule="exact"/>
              <w:ind w:left="107"/>
              <w:jc w:val="left"/>
              <w:rPr>
                <w:sz w:val="21"/>
              </w:rPr>
            </w:pPr>
            <w:r>
              <w:rPr>
                <w:sz w:val="21"/>
              </w:rPr>
              <w:t>备注：同时监测出水口水量</w:t>
            </w:r>
          </w:p>
        </w:tc>
      </w:tr>
    </w:tbl>
    <w:p>
      <w:pPr>
        <w:pStyle w:val="ListParagraph"/>
        <w:numPr>
          <w:ilvl w:val="2"/>
          <w:numId w:val="1"/>
        </w:numPr>
        <w:tabs>
          <w:tab w:pos="850" w:val="left" w:leader="none"/>
        </w:tabs>
        <w:spacing w:line="456" w:lineRule="exact" w:before="0" w:after="0"/>
        <w:ind w:left="849" w:right="0" w:hanging="632"/>
        <w:jc w:val="left"/>
        <w:rPr>
          <w:sz w:val="28"/>
        </w:rPr>
      </w:pPr>
      <w:r>
        <w:rPr>
          <w:sz w:val="28"/>
        </w:rPr>
        <w:t>噪声监测内容</w:t>
      </w:r>
    </w:p>
    <w:p>
      <w:pPr>
        <w:pStyle w:val="BodyText"/>
        <w:spacing w:line="524" w:lineRule="exact"/>
        <w:ind w:left="777"/>
      </w:pPr>
      <w:r>
        <w:rPr/>
        <w:t>噪声监测内容见表 </w:t>
      </w:r>
      <w:r>
        <w:rPr>
          <w:rFonts w:ascii="Times New Roman" w:eastAsia="Times New Roman"/>
        </w:rPr>
        <w:t>6-3 </w:t>
      </w:r>
      <w:r>
        <w:rPr/>
        <w:t>所示。</w:t>
      </w:r>
    </w:p>
    <w:p>
      <w:pPr>
        <w:tabs>
          <w:tab w:pos="861" w:val="left" w:leader="none"/>
        </w:tabs>
        <w:spacing w:line="462" w:lineRule="exact" w:before="0" w:after="52"/>
        <w:ind w:left="0" w:right="43" w:firstLine="0"/>
        <w:jc w:val="center"/>
        <w:rPr>
          <w:sz w:val="24"/>
        </w:rPr>
      </w:pPr>
      <w:r>
        <w:rPr>
          <w:sz w:val="24"/>
        </w:rPr>
        <w:t>表</w:t>
      </w:r>
      <w:r>
        <w:rPr>
          <w:spacing w:val="7"/>
          <w:sz w:val="24"/>
        </w:rPr>
        <w:t> </w:t>
      </w:r>
      <w:r>
        <w:rPr>
          <w:rFonts w:ascii="Times New Roman" w:eastAsia="Times New Roman"/>
          <w:b/>
          <w:sz w:val="24"/>
        </w:rPr>
        <w:t>6-3</w:t>
        <w:tab/>
      </w:r>
      <w:r>
        <w:rPr>
          <w:sz w:val="24"/>
        </w:rPr>
        <w:t>噪声监测内容</w:t>
      </w: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19"/>
        <w:gridCol w:w="3543"/>
        <w:gridCol w:w="3359"/>
      </w:tblGrid>
      <w:tr>
        <w:trPr>
          <w:trHeight w:val="342" w:hRule="atLeast"/>
        </w:trPr>
        <w:tc>
          <w:tcPr>
            <w:tcW w:w="2819" w:type="dxa"/>
            <w:tcBorders>
              <w:bottom w:val="single" w:sz="6" w:space="0" w:color="000000"/>
              <w:right w:val="single" w:sz="6" w:space="0" w:color="000000"/>
            </w:tcBorders>
          </w:tcPr>
          <w:p>
            <w:pPr>
              <w:pStyle w:val="TableParagraph"/>
              <w:spacing w:line="322" w:lineRule="exact"/>
              <w:ind w:left="758" w:right="738"/>
              <w:rPr>
                <w:sz w:val="21"/>
              </w:rPr>
            </w:pPr>
            <w:r>
              <w:rPr>
                <w:sz w:val="21"/>
              </w:rPr>
              <w:t>监测点位</w:t>
            </w:r>
          </w:p>
        </w:tc>
        <w:tc>
          <w:tcPr>
            <w:tcW w:w="3543" w:type="dxa"/>
            <w:tcBorders>
              <w:left w:val="single" w:sz="6" w:space="0" w:color="000000"/>
              <w:bottom w:val="single" w:sz="6" w:space="0" w:color="000000"/>
              <w:right w:val="single" w:sz="6" w:space="0" w:color="000000"/>
            </w:tcBorders>
          </w:tcPr>
          <w:p>
            <w:pPr>
              <w:pStyle w:val="TableParagraph"/>
              <w:spacing w:line="322" w:lineRule="exact"/>
              <w:ind w:left="1337" w:right="1310"/>
              <w:rPr>
                <w:sz w:val="21"/>
              </w:rPr>
            </w:pPr>
            <w:r>
              <w:rPr>
                <w:sz w:val="21"/>
              </w:rPr>
              <w:t>监测频次</w:t>
            </w:r>
          </w:p>
        </w:tc>
        <w:tc>
          <w:tcPr>
            <w:tcW w:w="3359" w:type="dxa"/>
            <w:tcBorders>
              <w:left w:val="single" w:sz="6" w:space="0" w:color="000000"/>
              <w:bottom w:val="single" w:sz="6" w:space="0" w:color="000000"/>
            </w:tcBorders>
          </w:tcPr>
          <w:p>
            <w:pPr>
              <w:pStyle w:val="TableParagraph"/>
              <w:spacing w:line="322" w:lineRule="exact"/>
              <w:ind w:left="1244" w:right="1212"/>
              <w:rPr>
                <w:sz w:val="21"/>
              </w:rPr>
            </w:pPr>
            <w:r>
              <w:rPr>
                <w:sz w:val="21"/>
              </w:rPr>
              <w:t>监测因子</w:t>
            </w:r>
          </w:p>
        </w:tc>
      </w:tr>
      <w:tr>
        <w:trPr>
          <w:trHeight w:val="330" w:hRule="atLeast"/>
        </w:trPr>
        <w:tc>
          <w:tcPr>
            <w:tcW w:w="2819" w:type="dxa"/>
            <w:tcBorders>
              <w:top w:val="single" w:sz="6" w:space="0" w:color="000000"/>
              <w:bottom w:val="single" w:sz="6" w:space="0" w:color="000000"/>
              <w:right w:val="single" w:sz="6" w:space="0" w:color="000000"/>
            </w:tcBorders>
          </w:tcPr>
          <w:p>
            <w:pPr>
              <w:pStyle w:val="TableParagraph"/>
              <w:spacing w:line="311" w:lineRule="exact"/>
              <w:ind w:left="758" w:right="735"/>
              <w:rPr>
                <w:sz w:val="21"/>
              </w:rPr>
            </w:pPr>
            <w:r>
              <w:rPr>
                <w:rFonts w:ascii="Times New Roman" w:eastAsia="Times New Roman"/>
                <w:sz w:val="21"/>
              </w:rPr>
              <w:t>1#</w:t>
            </w:r>
            <w:r>
              <w:rPr>
                <w:sz w:val="21"/>
              </w:rPr>
              <w:t>东北厂界</w:t>
            </w:r>
          </w:p>
        </w:tc>
        <w:tc>
          <w:tcPr>
            <w:tcW w:w="3543" w:type="dxa"/>
            <w:vMerge w:val="restart"/>
            <w:tcBorders>
              <w:top w:val="single" w:sz="6" w:space="0" w:color="000000"/>
              <w:left w:val="single" w:sz="6" w:space="0" w:color="000000"/>
              <w:right w:val="single" w:sz="6" w:space="0" w:color="000000"/>
            </w:tcBorders>
          </w:tcPr>
          <w:p>
            <w:pPr>
              <w:pStyle w:val="TableParagraph"/>
              <w:jc w:val="left"/>
              <w:rPr>
                <w:sz w:val="22"/>
              </w:rPr>
            </w:pPr>
          </w:p>
          <w:p>
            <w:pPr>
              <w:pStyle w:val="TableParagraph"/>
              <w:spacing w:before="2"/>
              <w:jc w:val="left"/>
              <w:rPr>
                <w:sz w:val="26"/>
              </w:rPr>
            </w:pPr>
          </w:p>
          <w:p>
            <w:pPr>
              <w:pStyle w:val="TableParagraph"/>
              <w:ind w:left="119"/>
              <w:jc w:val="left"/>
              <w:rPr>
                <w:rFonts w:ascii="Times New Roman" w:eastAsia="Times New Roman"/>
                <w:sz w:val="21"/>
              </w:rPr>
            </w:pPr>
            <w:r>
              <w:rPr>
                <w:rFonts w:ascii="Times New Roman" w:eastAsia="Times New Roman"/>
                <w:sz w:val="21"/>
              </w:rPr>
              <w:t>2 </w:t>
            </w:r>
            <w:r>
              <w:rPr>
                <w:sz w:val="21"/>
              </w:rPr>
              <w:t>次</w:t>
            </w:r>
            <w:r>
              <w:rPr>
                <w:rFonts w:ascii="Times New Roman" w:eastAsia="Times New Roman"/>
                <w:sz w:val="21"/>
              </w:rPr>
              <w:t>/d</w:t>
            </w:r>
            <w:r>
              <w:rPr>
                <w:sz w:val="21"/>
              </w:rPr>
              <w:t>（昼夜各监测 </w:t>
            </w:r>
            <w:r>
              <w:rPr>
                <w:rFonts w:ascii="Times New Roman" w:eastAsia="Times New Roman"/>
                <w:sz w:val="21"/>
              </w:rPr>
              <w:t>1 </w:t>
            </w:r>
            <w:r>
              <w:rPr>
                <w:sz w:val="21"/>
              </w:rPr>
              <w:t>次）、监测 </w:t>
            </w:r>
            <w:r>
              <w:rPr>
                <w:rFonts w:ascii="Times New Roman" w:eastAsia="Times New Roman"/>
                <w:sz w:val="21"/>
              </w:rPr>
              <w:t>2d</w:t>
            </w:r>
          </w:p>
        </w:tc>
        <w:tc>
          <w:tcPr>
            <w:tcW w:w="3359" w:type="dxa"/>
            <w:vMerge w:val="restart"/>
            <w:tcBorders>
              <w:top w:val="single" w:sz="6" w:space="0" w:color="000000"/>
              <w:left w:val="single" w:sz="6" w:space="0" w:color="000000"/>
            </w:tcBorders>
          </w:tcPr>
          <w:p>
            <w:pPr>
              <w:pStyle w:val="TableParagraph"/>
              <w:jc w:val="left"/>
              <w:rPr>
                <w:sz w:val="20"/>
              </w:rPr>
            </w:pPr>
          </w:p>
          <w:p>
            <w:pPr>
              <w:pStyle w:val="TableParagraph"/>
              <w:spacing w:before="2"/>
              <w:jc w:val="left"/>
              <w:rPr>
                <w:sz w:val="28"/>
              </w:rPr>
            </w:pPr>
          </w:p>
          <w:p>
            <w:pPr>
              <w:pStyle w:val="TableParagraph"/>
              <w:ind w:left="1244" w:right="1212"/>
              <w:rPr>
                <w:sz w:val="21"/>
              </w:rPr>
            </w:pPr>
            <w:r>
              <w:rPr>
                <w:sz w:val="21"/>
              </w:rPr>
              <w:t>噪声</w:t>
            </w:r>
          </w:p>
        </w:tc>
      </w:tr>
      <w:tr>
        <w:trPr>
          <w:trHeight w:val="325" w:hRule="atLeast"/>
        </w:trPr>
        <w:tc>
          <w:tcPr>
            <w:tcW w:w="2819" w:type="dxa"/>
            <w:tcBorders>
              <w:top w:val="single" w:sz="6" w:space="0" w:color="000000"/>
              <w:bottom w:val="single" w:sz="6" w:space="0" w:color="000000"/>
              <w:right w:val="single" w:sz="6" w:space="0" w:color="000000"/>
            </w:tcBorders>
          </w:tcPr>
          <w:p>
            <w:pPr>
              <w:pStyle w:val="TableParagraph"/>
              <w:spacing w:line="305" w:lineRule="exact"/>
              <w:ind w:left="758" w:right="735"/>
              <w:rPr>
                <w:sz w:val="21"/>
              </w:rPr>
            </w:pPr>
            <w:r>
              <w:rPr>
                <w:rFonts w:ascii="Times New Roman" w:eastAsia="Times New Roman"/>
                <w:sz w:val="21"/>
              </w:rPr>
              <w:t>2#</w:t>
            </w:r>
            <w:r>
              <w:rPr>
                <w:sz w:val="21"/>
              </w:rPr>
              <w:t>东南厂界</w:t>
            </w:r>
          </w:p>
        </w:tc>
        <w:tc>
          <w:tcPr>
            <w:tcW w:w="3543" w:type="dxa"/>
            <w:vMerge/>
            <w:tcBorders>
              <w:top w:val="nil"/>
              <w:left w:val="single" w:sz="6" w:space="0" w:color="000000"/>
              <w:right w:val="single" w:sz="6" w:space="0" w:color="000000"/>
            </w:tcBorders>
          </w:tcPr>
          <w:p>
            <w:pPr>
              <w:rPr>
                <w:sz w:val="2"/>
                <w:szCs w:val="2"/>
              </w:rPr>
            </w:pPr>
          </w:p>
        </w:tc>
        <w:tc>
          <w:tcPr>
            <w:tcW w:w="3359" w:type="dxa"/>
            <w:vMerge/>
            <w:tcBorders>
              <w:top w:val="nil"/>
              <w:left w:val="single" w:sz="6" w:space="0" w:color="000000"/>
            </w:tcBorders>
          </w:tcPr>
          <w:p>
            <w:pPr>
              <w:rPr>
                <w:sz w:val="2"/>
                <w:szCs w:val="2"/>
              </w:rPr>
            </w:pPr>
          </w:p>
        </w:tc>
      </w:tr>
      <w:tr>
        <w:trPr>
          <w:trHeight w:val="325" w:hRule="atLeast"/>
        </w:trPr>
        <w:tc>
          <w:tcPr>
            <w:tcW w:w="2819" w:type="dxa"/>
            <w:tcBorders>
              <w:top w:val="single" w:sz="6" w:space="0" w:color="000000"/>
              <w:bottom w:val="single" w:sz="6" w:space="0" w:color="000000"/>
              <w:right w:val="single" w:sz="6" w:space="0" w:color="000000"/>
            </w:tcBorders>
          </w:tcPr>
          <w:p>
            <w:pPr>
              <w:pStyle w:val="TableParagraph"/>
              <w:spacing w:line="305" w:lineRule="exact"/>
              <w:ind w:left="758" w:right="735"/>
              <w:rPr>
                <w:sz w:val="21"/>
              </w:rPr>
            </w:pPr>
            <w:r>
              <w:rPr>
                <w:rFonts w:ascii="Times New Roman" w:eastAsia="Times New Roman"/>
                <w:sz w:val="21"/>
              </w:rPr>
              <w:t>3#</w:t>
            </w:r>
            <w:r>
              <w:rPr>
                <w:sz w:val="21"/>
              </w:rPr>
              <w:t>南厂界</w:t>
            </w:r>
          </w:p>
        </w:tc>
        <w:tc>
          <w:tcPr>
            <w:tcW w:w="3543" w:type="dxa"/>
            <w:vMerge/>
            <w:tcBorders>
              <w:top w:val="nil"/>
              <w:left w:val="single" w:sz="6" w:space="0" w:color="000000"/>
              <w:right w:val="single" w:sz="6" w:space="0" w:color="000000"/>
            </w:tcBorders>
          </w:tcPr>
          <w:p>
            <w:pPr>
              <w:rPr>
                <w:sz w:val="2"/>
                <w:szCs w:val="2"/>
              </w:rPr>
            </w:pPr>
          </w:p>
        </w:tc>
        <w:tc>
          <w:tcPr>
            <w:tcW w:w="3359" w:type="dxa"/>
            <w:vMerge/>
            <w:tcBorders>
              <w:top w:val="nil"/>
              <w:left w:val="single" w:sz="6" w:space="0" w:color="000000"/>
            </w:tcBorders>
          </w:tcPr>
          <w:p>
            <w:pPr>
              <w:rPr>
                <w:sz w:val="2"/>
                <w:szCs w:val="2"/>
              </w:rPr>
            </w:pPr>
          </w:p>
        </w:tc>
      </w:tr>
      <w:tr>
        <w:trPr>
          <w:trHeight w:val="325" w:hRule="atLeast"/>
        </w:trPr>
        <w:tc>
          <w:tcPr>
            <w:tcW w:w="2819" w:type="dxa"/>
            <w:tcBorders>
              <w:top w:val="single" w:sz="6" w:space="0" w:color="000000"/>
              <w:bottom w:val="single" w:sz="6" w:space="0" w:color="000000"/>
              <w:right w:val="single" w:sz="6" w:space="0" w:color="000000"/>
            </w:tcBorders>
          </w:tcPr>
          <w:p>
            <w:pPr>
              <w:pStyle w:val="TableParagraph"/>
              <w:spacing w:line="305" w:lineRule="exact"/>
              <w:ind w:left="758" w:right="735"/>
              <w:rPr>
                <w:sz w:val="21"/>
              </w:rPr>
            </w:pPr>
            <w:r>
              <w:rPr>
                <w:rFonts w:ascii="Times New Roman" w:eastAsia="Times New Roman"/>
                <w:sz w:val="21"/>
              </w:rPr>
              <w:t>4#</w:t>
            </w:r>
            <w:r>
              <w:rPr>
                <w:sz w:val="21"/>
              </w:rPr>
              <w:t>西厂界</w:t>
            </w:r>
          </w:p>
        </w:tc>
        <w:tc>
          <w:tcPr>
            <w:tcW w:w="3543" w:type="dxa"/>
            <w:vMerge/>
            <w:tcBorders>
              <w:top w:val="nil"/>
              <w:left w:val="single" w:sz="6" w:space="0" w:color="000000"/>
              <w:right w:val="single" w:sz="6" w:space="0" w:color="000000"/>
            </w:tcBorders>
          </w:tcPr>
          <w:p>
            <w:pPr>
              <w:rPr>
                <w:sz w:val="2"/>
                <w:szCs w:val="2"/>
              </w:rPr>
            </w:pPr>
          </w:p>
        </w:tc>
        <w:tc>
          <w:tcPr>
            <w:tcW w:w="3359" w:type="dxa"/>
            <w:vMerge/>
            <w:tcBorders>
              <w:top w:val="nil"/>
              <w:left w:val="single" w:sz="6" w:space="0" w:color="000000"/>
            </w:tcBorders>
          </w:tcPr>
          <w:p>
            <w:pPr>
              <w:rPr>
                <w:sz w:val="2"/>
                <w:szCs w:val="2"/>
              </w:rPr>
            </w:pPr>
          </w:p>
        </w:tc>
      </w:tr>
      <w:tr>
        <w:trPr>
          <w:trHeight w:val="325" w:hRule="atLeast"/>
        </w:trPr>
        <w:tc>
          <w:tcPr>
            <w:tcW w:w="2819" w:type="dxa"/>
            <w:tcBorders>
              <w:top w:val="single" w:sz="6" w:space="0" w:color="000000"/>
              <w:bottom w:val="single" w:sz="6" w:space="0" w:color="000000"/>
              <w:right w:val="single" w:sz="6" w:space="0" w:color="000000"/>
            </w:tcBorders>
          </w:tcPr>
          <w:p>
            <w:pPr>
              <w:pStyle w:val="TableParagraph"/>
              <w:spacing w:line="305" w:lineRule="exact"/>
              <w:ind w:left="758" w:right="735"/>
              <w:rPr>
                <w:sz w:val="21"/>
              </w:rPr>
            </w:pPr>
            <w:r>
              <w:rPr>
                <w:rFonts w:ascii="Times New Roman" w:eastAsia="Times New Roman"/>
                <w:sz w:val="21"/>
              </w:rPr>
              <w:t>5#</w:t>
            </w:r>
            <w:r>
              <w:rPr>
                <w:sz w:val="21"/>
              </w:rPr>
              <w:t>北西厂界</w:t>
            </w:r>
          </w:p>
        </w:tc>
        <w:tc>
          <w:tcPr>
            <w:tcW w:w="3543" w:type="dxa"/>
            <w:vMerge/>
            <w:tcBorders>
              <w:top w:val="nil"/>
              <w:left w:val="single" w:sz="6" w:space="0" w:color="000000"/>
              <w:right w:val="single" w:sz="6" w:space="0" w:color="000000"/>
            </w:tcBorders>
          </w:tcPr>
          <w:p>
            <w:pPr>
              <w:rPr>
                <w:sz w:val="2"/>
                <w:szCs w:val="2"/>
              </w:rPr>
            </w:pPr>
          </w:p>
        </w:tc>
        <w:tc>
          <w:tcPr>
            <w:tcW w:w="3359" w:type="dxa"/>
            <w:vMerge/>
            <w:tcBorders>
              <w:top w:val="nil"/>
              <w:left w:val="single" w:sz="6" w:space="0" w:color="000000"/>
            </w:tcBorders>
          </w:tcPr>
          <w:p>
            <w:pPr>
              <w:rPr>
                <w:sz w:val="2"/>
                <w:szCs w:val="2"/>
              </w:rPr>
            </w:pPr>
          </w:p>
        </w:tc>
      </w:tr>
      <w:tr>
        <w:trPr>
          <w:trHeight w:val="325" w:hRule="atLeast"/>
        </w:trPr>
        <w:tc>
          <w:tcPr>
            <w:tcW w:w="2819" w:type="dxa"/>
            <w:tcBorders>
              <w:top w:val="single" w:sz="6" w:space="0" w:color="000000"/>
              <w:bottom w:val="single" w:sz="6" w:space="0" w:color="000000"/>
              <w:right w:val="single" w:sz="6" w:space="0" w:color="000000"/>
            </w:tcBorders>
          </w:tcPr>
          <w:p>
            <w:pPr>
              <w:pStyle w:val="TableParagraph"/>
              <w:spacing w:line="305" w:lineRule="exact"/>
              <w:ind w:left="758" w:right="735"/>
              <w:rPr>
                <w:sz w:val="21"/>
              </w:rPr>
            </w:pPr>
            <w:r>
              <w:rPr>
                <w:rFonts w:ascii="Times New Roman" w:eastAsia="Times New Roman"/>
                <w:sz w:val="21"/>
              </w:rPr>
              <w:t>6#</w:t>
            </w:r>
            <w:r>
              <w:rPr>
                <w:sz w:val="21"/>
              </w:rPr>
              <w:t>北东厂界</w:t>
            </w:r>
          </w:p>
        </w:tc>
        <w:tc>
          <w:tcPr>
            <w:tcW w:w="3543" w:type="dxa"/>
            <w:vMerge/>
            <w:tcBorders>
              <w:top w:val="nil"/>
              <w:left w:val="single" w:sz="6" w:space="0" w:color="000000"/>
              <w:right w:val="single" w:sz="6" w:space="0" w:color="000000"/>
            </w:tcBorders>
          </w:tcPr>
          <w:p>
            <w:pPr>
              <w:rPr>
                <w:sz w:val="2"/>
                <w:szCs w:val="2"/>
              </w:rPr>
            </w:pPr>
          </w:p>
        </w:tc>
        <w:tc>
          <w:tcPr>
            <w:tcW w:w="3359" w:type="dxa"/>
            <w:vMerge/>
            <w:tcBorders>
              <w:top w:val="nil"/>
              <w:left w:val="single" w:sz="6" w:space="0" w:color="000000"/>
            </w:tcBorders>
          </w:tcPr>
          <w:p>
            <w:pPr>
              <w:rPr>
                <w:sz w:val="2"/>
                <w:szCs w:val="2"/>
              </w:rPr>
            </w:pPr>
          </w:p>
        </w:tc>
      </w:tr>
      <w:tr>
        <w:trPr>
          <w:trHeight w:val="329" w:hRule="atLeast"/>
        </w:trPr>
        <w:tc>
          <w:tcPr>
            <w:tcW w:w="2819" w:type="dxa"/>
            <w:tcBorders>
              <w:top w:val="single" w:sz="6" w:space="0" w:color="000000"/>
              <w:right w:val="single" w:sz="6" w:space="0" w:color="000000"/>
            </w:tcBorders>
          </w:tcPr>
          <w:p>
            <w:pPr>
              <w:pStyle w:val="TableParagraph"/>
              <w:spacing w:line="310" w:lineRule="exact"/>
              <w:ind w:left="758" w:right="738"/>
              <w:rPr>
                <w:sz w:val="21"/>
              </w:rPr>
            </w:pPr>
            <w:r>
              <w:rPr>
                <w:rFonts w:ascii="Times New Roman" w:eastAsia="Times New Roman"/>
                <w:sz w:val="21"/>
              </w:rPr>
              <w:t>7#</w:t>
            </w:r>
            <w:r>
              <w:rPr>
                <w:sz w:val="21"/>
              </w:rPr>
              <w:t>交通背景值</w:t>
            </w:r>
          </w:p>
        </w:tc>
        <w:tc>
          <w:tcPr>
            <w:tcW w:w="3543" w:type="dxa"/>
            <w:vMerge/>
            <w:tcBorders>
              <w:top w:val="nil"/>
              <w:left w:val="single" w:sz="6" w:space="0" w:color="000000"/>
              <w:right w:val="single" w:sz="6" w:space="0" w:color="000000"/>
            </w:tcBorders>
          </w:tcPr>
          <w:p>
            <w:pPr>
              <w:rPr>
                <w:sz w:val="2"/>
                <w:szCs w:val="2"/>
              </w:rPr>
            </w:pPr>
          </w:p>
        </w:tc>
        <w:tc>
          <w:tcPr>
            <w:tcW w:w="3359" w:type="dxa"/>
            <w:vMerge/>
            <w:tcBorders>
              <w:top w:val="nil"/>
              <w:left w:val="single" w:sz="6" w:space="0" w:color="000000"/>
            </w:tcBorders>
          </w:tcPr>
          <w:p>
            <w:pPr>
              <w:rPr>
                <w:sz w:val="2"/>
                <w:szCs w:val="2"/>
              </w:rPr>
            </w:pPr>
          </w:p>
        </w:tc>
      </w:tr>
    </w:tbl>
    <w:p>
      <w:pPr>
        <w:pStyle w:val="ListParagraph"/>
        <w:numPr>
          <w:ilvl w:val="1"/>
          <w:numId w:val="2"/>
        </w:numPr>
        <w:tabs>
          <w:tab w:pos="639" w:val="left" w:leader="none"/>
        </w:tabs>
        <w:spacing w:line="455" w:lineRule="exact" w:before="0" w:after="0"/>
        <w:ind w:left="638" w:right="0" w:hanging="421"/>
        <w:jc w:val="left"/>
        <w:rPr>
          <w:sz w:val="28"/>
        </w:rPr>
      </w:pPr>
      <w:r>
        <w:rPr>
          <w:sz w:val="28"/>
        </w:rPr>
        <w:t>监测分析方法及质量保证措施</w:t>
      </w:r>
    </w:p>
    <w:p>
      <w:pPr>
        <w:pStyle w:val="ListParagraph"/>
        <w:numPr>
          <w:ilvl w:val="2"/>
          <w:numId w:val="2"/>
        </w:numPr>
        <w:tabs>
          <w:tab w:pos="919" w:val="left" w:leader="none"/>
        </w:tabs>
        <w:spacing w:line="545" w:lineRule="exact" w:before="0" w:after="0"/>
        <w:ind w:left="918" w:right="0" w:hanging="701"/>
        <w:jc w:val="left"/>
        <w:rPr>
          <w:sz w:val="28"/>
        </w:rPr>
      </w:pPr>
      <w:r>
        <w:rPr>
          <w:sz w:val="28"/>
        </w:rPr>
        <w:t>监测分析方法</w:t>
      </w:r>
    </w:p>
    <w:p>
      <w:pPr>
        <w:pStyle w:val="BodyText"/>
        <w:spacing w:line="569" w:lineRule="exact"/>
        <w:ind w:left="777"/>
      </w:pPr>
      <w:r>
        <w:rPr/>
        <w:t>项目监测分析方法详见下表 </w:t>
      </w:r>
      <w:r>
        <w:rPr>
          <w:rFonts w:ascii="Times New Roman" w:eastAsia="Times New Roman"/>
        </w:rPr>
        <w:t>6-4</w:t>
      </w:r>
      <w:r>
        <w:rPr/>
        <w:t>。</w:t>
      </w:r>
    </w:p>
    <w:p>
      <w:pPr>
        <w:spacing w:after="0" w:line="569" w:lineRule="exact"/>
        <w:sectPr>
          <w:pgSz w:w="11910" w:h="16840"/>
          <w:pgMar w:header="0" w:footer="915" w:top="1380" w:bottom="1180" w:left="860" w:right="820"/>
        </w:sectPr>
      </w:pPr>
    </w:p>
    <w:p>
      <w:pPr>
        <w:tabs>
          <w:tab w:pos="4075" w:val="left" w:leader="none"/>
        </w:tabs>
        <w:spacing w:before="16" w:after="55"/>
        <w:ind w:left="3213" w:right="0" w:firstLine="0"/>
        <w:jc w:val="left"/>
        <w:rPr>
          <w:sz w:val="24"/>
        </w:rPr>
      </w:pPr>
      <w:r>
        <w:rPr/>
        <w:pict>
          <v:group style="position:absolute;margin-left:48.240002pt;margin-top:71.999985pt;width:498.75pt;height:679.95pt;mso-position-horizontal-relative:page;mso-position-vertical-relative:page;z-index:-50392" coordorigin="965,1440" coordsize="9975,13599">
            <v:line style="position:absolute" from="974,1445" to="10930,1445" stroked="true" strokeweight=".48pt" strokecolor="#000000">
              <v:stroke dashstyle="solid"/>
            </v:line>
            <v:line style="position:absolute" from="970,1440" to="970,15029" stroked="true" strokeweight=".48pt" strokecolor="#000000">
              <v:stroke dashstyle="solid"/>
            </v:line>
            <v:rect style="position:absolute;left:964;top:15028;width:10;height:10" filled="true" fillcolor="#000000" stroked="false">
              <v:fill type="solid"/>
            </v:rect>
            <v:line style="position:absolute" from="974,15034" to="10930,15034" stroked="true" strokeweight=".47998pt" strokecolor="#000000">
              <v:stroke dashstyle="solid"/>
            </v:line>
            <v:line style="position:absolute" from="10934,1440" to="10934,15029" stroked="true" strokeweight=".48004pt" strokecolor="#000000">
              <v:stroke dashstyle="solid"/>
            </v:line>
            <v:rect style="position:absolute;left:10929;top:15028;width:10;height:10" filled="true" fillcolor="#000000" stroked="false">
              <v:fill type="solid"/>
            </v:rect>
            <w10:wrap type="none"/>
          </v:group>
        </w:pict>
      </w:r>
      <w:r>
        <w:rPr>
          <w:sz w:val="24"/>
        </w:rPr>
        <w:t>表</w:t>
      </w:r>
      <w:r>
        <w:rPr>
          <w:spacing w:val="7"/>
          <w:sz w:val="24"/>
        </w:rPr>
        <w:t> </w:t>
      </w:r>
      <w:r>
        <w:rPr>
          <w:rFonts w:ascii="Times New Roman" w:eastAsia="Times New Roman"/>
          <w:b/>
          <w:sz w:val="24"/>
        </w:rPr>
        <w:t>6-4</w:t>
        <w:tab/>
      </w:r>
      <w:r>
        <w:rPr>
          <w:sz w:val="24"/>
        </w:rPr>
        <w:t>监测项目及分析方法一览表</w:t>
      </w: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19"/>
        <w:gridCol w:w="1844"/>
        <w:gridCol w:w="4820"/>
        <w:gridCol w:w="1937"/>
      </w:tblGrid>
      <w:tr>
        <w:trPr>
          <w:trHeight w:val="339" w:hRule="atLeast"/>
        </w:trPr>
        <w:tc>
          <w:tcPr>
            <w:tcW w:w="1119" w:type="dxa"/>
            <w:tcBorders>
              <w:bottom w:val="single" w:sz="6" w:space="0" w:color="000000"/>
              <w:right w:val="single" w:sz="6" w:space="0" w:color="000000"/>
            </w:tcBorders>
          </w:tcPr>
          <w:p>
            <w:pPr>
              <w:pStyle w:val="TableParagraph"/>
              <w:spacing w:line="320" w:lineRule="exact"/>
              <w:ind w:left="117" w:right="96"/>
              <w:rPr>
                <w:sz w:val="21"/>
              </w:rPr>
            </w:pPr>
            <w:r>
              <w:rPr>
                <w:sz w:val="21"/>
              </w:rPr>
              <w:t>样品类别</w:t>
            </w:r>
          </w:p>
        </w:tc>
        <w:tc>
          <w:tcPr>
            <w:tcW w:w="1844" w:type="dxa"/>
            <w:tcBorders>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分析项目</w:t>
            </w:r>
          </w:p>
        </w:tc>
        <w:tc>
          <w:tcPr>
            <w:tcW w:w="4820" w:type="dxa"/>
            <w:tcBorders>
              <w:left w:val="single" w:sz="6" w:space="0" w:color="000000"/>
              <w:bottom w:val="single" w:sz="6" w:space="0" w:color="000000"/>
              <w:right w:val="single" w:sz="6" w:space="0" w:color="000000"/>
            </w:tcBorders>
          </w:tcPr>
          <w:p>
            <w:pPr>
              <w:pStyle w:val="TableParagraph"/>
              <w:spacing w:line="320" w:lineRule="exact"/>
              <w:ind w:left="27"/>
              <w:rPr>
                <w:sz w:val="21"/>
              </w:rPr>
            </w:pPr>
            <w:r>
              <w:rPr>
                <w:sz w:val="21"/>
              </w:rPr>
              <w:t>分析方法依据</w:t>
            </w:r>
          </w:p>
        </w:tc>
        <w:tc>
          <w:tcPr>
            <w:tcW w:w="1937" w:type="dxa"/>
            <w:tcBorders>
              <w:left w:val="single" w:sz="6" w:space="0" w:color="000000"/>
              <w:bottom w:val="single" w:sz="6" w:space="0" w:color="000000"/>
            </w:tcBorders>
          </w:tcPr>
          <w:p>
            <w:pPr>
              <w:pStyle w:val="TableParagraph"/>
              <w:spacing w:line="320" w:lineRule="exact"/>
              <w:ind w:left="134" w:right="106"/>
              <w:rPr>
                <w:sz w:val="21"/>
              </w:rPr>
            </w:pPr>
            <w:r>
              <w:rPr>
                <w:sz w:val="21"/>
              </w:rPr>
              <w:t>检出限（</w:t>
            </w:r>
            <w:r>
              <w:rPr>
                <w:rFonts w:ascii="Times New Roman" w:eastAsia="Times New Roman"/>
                <w:b/>
                <w:sz w:val="21"/>
              </w:rPr>
              <w:t>mg/m</w:t>
            </w:r>
            <w:r>
              <w:rPr>
                <w:rFonts w:ascii="Times New Roman" w:eastAsia="Times New Roman"/>
                <w:b/>
                <w:position w:val="7"/>
                <w:sz w:val="14"/>
              </w:rPr>
              <w:t>3</w:t>
            </w:r>
            <w:r>
              <w:rPr>
                <w:sz w:val="21"/>
              </w:rPr>
              <w:t>）</w:t>
            </w:r>
          </w:p>
        </w:tc>
      </w:tr>
      <w:tr>
        <w:trPr>
          <w:trHeight w:val="340" w:hRule="atLeast"/>
        </w:trPr>
        <w:tc>
          <w:tcPr>
            <w:tcW w:w="1119" w:type="dxa"/>
            <w:vMerge w:val="restart"/>
            <w:tcBorders>
              <w:top w:val="single" w:sz="6" w:space="0" w:color="000000"/>
              <w:bottom w:val="single" w:sz="6" w:space="0" w:color="000000"/>
              <w:right w:val="single" w:sz="6" w:space="0" w:color="000000"/>
            </w:tcBorders>
          </w:tcPr>
          <w:p>
            <w:pPr>
              <w:pStyle w:val="TableParagraph"/>
              <w:spacing w:line="146" w:lineRule="auto" w:before="115"/>
              <w:ind w:left="453" w:right="112" w:hanging="315"/>
              <w:jc w:val="left"/>
              <w:rPr>
                <w:sz w:val="21"/>
              </w:rPr>
            </w:pPr>
            <w:r>
              <w:rPr>
                <w:sz w:val="21"/>
              </w:rPr>
              <w:t>无组织废气</w:t>
            </w: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3" w:right="123"/>
              <w:rPr>
                <w:sz w:val="21"/>
              </w:rPr>
            </w:pPr>
            <w:r>
              <w:rPr>
                <w:sz w:val="21"/>
              </w:rPr>
              <w:t>非甲烷总烃</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1287" w:val="left" w:leader="none"/>
              </w:tabs>
              <w:spacing w:line="320" w:lineRule="exact"/>
              <w:ind w:left="27"/>
              <w:rPr>
                <w:rFonts w:ascii="Times New Roman" w:eastAsia="Times New Roman"/>
                <w:sz w:val="21"/>
              </w:rPr>
            </w:pPr>
            <w:r>
              <w:rPr>
                <w:sz w:val="21"/>
              </w:rPr>
              <w:t>气相</w:t>
            </w:r>
            <w:r>
              <w:rPr>
                <w:spacing w:val="-3"/>
                <w:sz w:val="21"/>
              </w:rPr>
              <w:t>色</w:t>
            </w:r>
            <w:r>
              <w:rPr>
                <w:sz w:val="21"/>
              </w:rPr>
              <w:t>谱法</w:t>
              <w:tab/>
            </w:r>
            <w:r>
              <w:rPr>
                <w:rFonts w:ascii="Times New Roman" w:eastAsia="Times New Roman"/>
                <w:sz w:val="21"/>
              </w:rPr>
              <w:t>HJ</w:t>
            </w:r>
            <w:r>
              <w:rPr>
                <w:rFonts w:ascii="Times New Roman" w:eastAsia="Times New Roman"/>
                <w:spacing w:val="1"/>
                <w:sz w:val="21"/>
              </w:rPr>
              <w:t> </w:t>
            </w:r>
            <w:r>
              <w:rPr>
                <w:rFonts w:ascii="Times New Roman" w:eastAsia="Times New Roman"/>
                <w:sz w:val="21"/>
              </w:rPr>
              <w:t>604-2017</w:t>
            </w:r>
          </w:p>
        </w:tc>
        <w:tc>
          <w:tcPr>
            <w:tcW w:w="1937" w:type="dxa"/>
            <w:tcBorders>
              <w:top w:val="single" w:sz="6" w:space="0" w:color="000000"/>
              <w:left w:val="single" w:sz="6" w:space="0" w:color="000000"/>
              <w:bottom w:val="single" w:sz="6" w:space="0" w:color="000000"/>
            </w:tcBorders>
          </w:tcPr>
          <w:p>
            <w:pPr>
              <w:pStyle w:val="TableParagraph"/>
              <w:spacing w:before="63"/>
              <w:ind w:left="134" w:right="101"/>
              <w:rPr>
                <w:rFonts w:ascii="Times New Roman"/>
                <w:sz w:val="21"/>
              </w:rPr>
            </w:pPr>
            <w:r>
              <w:rPr>
                <w:rFonts w:ascii="Times New Roman"/>
                <w:sz w:val="21"/>
              </w:rPr>
              <w:t>0.07</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颗粒物</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865" w:val="left" w:leader="none"/>
              </w:tabs>
              <w:spacing w:line="320" w:lineRule="exact"/>
              <w:ind w:left="25"/>
              <w:rPr>
                <w:rFonts w:ascii="Times New Roman" w:eastAsia="Times New Roman"/>
                <w:sz w:val="21"/>
              </w:rPr>
            </w:pPr>
            <w:r>
              <w:rPr>
                <w:sz w:val="21"/>
              </w:rPr>
              <w:t>重量法</w:t>
              <w:tab/>
            </w:r>
            <w:r>
              <w:rPr>
                <w:rFonts w:ascii="Times New Roman" w:eastAsia="Times New Roman"/>
                <w:sz w:val="21"/>
              </w:rPr>
              <w:t>GB/T</w:t>
            </w:r>
            <w:r>
              <w:rPr>
                <w:rFonts w:ascii="Times New Roman" w:eastAsia="Times New Roman"/>
                <w:spacing w:val="-8"/>
                <w:sz w:val="21"/>
              </w:rPr>
              <w:t> </w:t>
            </w:r>
            <w:r>
              <w:rPr>
                <w:rFonts w:ascii="Times New Roman" w:eastAsia="Times New Roman"/>
                <w:sz w:val="21"/>
              </w:rPr>
              <w:t>15432-1995</w:t>
            </w:r>
          </w:p>
        </w:tc>
        <w:tc>
          <w:tcPr>
            <w:tcW w:w="1937" w:type="dxa"/>
            <w:tcBorders>
              <w:top w:val="single" w:sz="6" w:space="0" w:color="000000"/>
              <w:left w:val="single" w:sz="6" w:space="0" w:color="000000"/>
              <w:bottom w:val="single" w:sz="6" w:space="0" w:color="000000"/>
            </w:tcBorders>
          </w:tcPr>
          <w:p>
            <w:pPr>
              <w:pStyle w:val="TableParagraph"/>
              <w:spacing w:before="63"/>
              <w:ind w:left="134" w:right="101"/>
              <w:rPr>
                <w:rFonts w:ascii="Times New Roman"/>
                <w:sz w:val="21"/>
              </w:rPr>
            </w:pPr>
            <w:r>
              <w:rPr>
                <w:rFonts w:ascii="Times New Roman"/>
                <w:sz w:val="21"/>
              </w:rPr>
              <w:t>0.001</w:t>
            </w:r>
          </w:p>
        </w:tc>
      </w:tr>
      <w:tr>
        <w:trPr>
          <w:trHeight w:val="544" w:hRule="atLeast"/>
        </w:trPr>
        <w:tc>
          <w:tcPr>
            <w:tcW w:w="1119" w:type="dxa"/>
            <w:tcBorders>
              <w:top w:val="single" w:sz="6" w:space="0" w:color="000000"/>
              <w:bottom w:val="single" w:sz="6" w:space="0" w:color="000000"/>
              <w:right w:val="single" w:sz="6" w:space="0" w:color="000000"/>
            </w:tcBorders>
          </w:tcPr>
          <w:p>
            <w:pPr>
              <w:pStyle w:val="TableParagraph"/>
              <w:spacing w:line="278" w:lineRule="exact"/>
              <w:ind w:left="118" w:right="94"/>
              <w:rPr>
                <w:sz w:val="21"/>
              </w:rPr>
            </w:pPr>
            <w:r>
              <w:rPr>
                <w:sz w:val="21"/>
              </w:rPr>
              <w:t>有组织废</w:t>
            </w:r>
          </w:p>
          <w:p>
            <w:pPr>
              <w:pStyle w:val="TableParagraph"/>
              <w:spacing w:line="246" w:lineRule="exact"/>
              <w:ind w:left="21"/>
              <w:rPr>
                <w:sz w:val="21"/>
              </w:rPr>
            </w:pPr>
            <w:r>
              <w:rPr>
                <w:w w:val="100"/>
                <w:sz w:val="21"/>
              </w:rPr>
              <w:t>气</w:t>
            </w: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before="56"/>
              <w:ind w:left="150" w:right="123"/>
              <w:rPr>
                <w:sz w:val="21"/>
              </w:rPr>
            </w:pPr>
            <w:r>
              <w:rPr>
                <w:sz w:val="21"/>
              </w:rPr>
              <w:t>颗粒物</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865" w:val="left" w:leader="none"/>
              </w:tabs>
              <w:spacing w:before="56"/>
              <w:ind w:left="25"/>
              <w:rPr>
                <w:rFonts w:ascii="Times New Roman" w:eastAsia="Times New Roman"/>
                <w:sz w:val="21"/>
              </w:rPr>
            </w:pPr>
            <w:r>
              <w:rPr>
                <w:sz w:val="21"/>
              </w:rPr>
              <w:t>重量法</w:t>
              <w:tab/>
            </w:r>
            <w:r>
              <w:rPr>
                <w:rFonts w:ascii="Times New Roman" w:eastAsia="Times New Roman"/>
                <w:sz w:val="21"/>
              </w:rPr>
              <w:t>HJ 836-2017</w:t>
            </w:r>
          </w:p>
        </w:tc>
        <w:tc>
          <w:tcPr>
            <w:tcW w:w="1937" w:type="dxa"/>
            <w:tcBorders>
              <w:top w:val="single" w:sz="6" w:space="0" w:color="000000"/>
              <w:left w:val="single" w:sz="6" w:space="0" w:color="000000"/>
              <w:bottom w:val="single" w:sz="6" w:space="0" w:color="000000"/>
            </w:tcBorders>
          </w:tcPr>
          <w:p>
            <w:pPr>
              <w:pStyle w:val="TableParagraph"/>
              <w:spacing w:before="164"/>
              <w:ind w:left="134" w:right="101"/>
              <w:rPr>
                <w:rFonts w:ascii="Times New Roman"/>
                <w:sz w:val="21"/>
              </w:rPr>
            </w:pPr>
            <w:r>
              <w:rPr>
                <w:rFonts w:ascii="Times New Roman"/>
                <w:sz w:val="21"/>
              </w:rPr>
              <w:t>1.0</w:t>
            </w:r>
          </w:p>
        </w:tc>
      </w:tr>
      <w:tr>
        <w:trPr>
          <w:trHeight w:val="340" w:hRule="atLeast"/>
        </w:trPr>
        <w:tc>
          <w:tcPr>
            <w:tcW w:w="1119"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21"/>
              </w:rPr>
            </w:pPr>
          </w:p>
          <w:p>
            <w:pPr>
              <w:pStyle w:val="TableParagraph"/>
              <w:ind w:left="347"/>
              <w:jc w:val="left"/>
              <w:rPr>
                <w:sz w:val="21"/>
              </w:rPr>
            </w:pPr>
            <w:r>
              <w:rPr>
                <w:sz w:val="21"/>
              </w:rPr>
              <w:t>废水</w:t>
            </w: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before="63"/>
              <w:ind w:left="149" w:right="123"/>
              <w:rPr>
                <w:rFonts w:ascii="Times New Roman"/>
                <w:sz w:val="21"/>
              </w:rPr>
            </w:pPr>
            <w:r>
              <w:rPr>
                <w:rFonts w:ascii="Times New Roman"/>
                <w:sz w:val="21"/>
              </w:rPr>
              <w:t>pH</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1290" w:val="left" w:leader="none"/>
              </w:tabs>
              <w:spacing w:line="320" w:lineRule="exact"/>
              <w:ind w:left="30"/>
              <w:rPr>
                <w:rFonts w:ascii="Times New Roman" w:eastAsia="Times New Roman"/>
                <w:sz w:val="21"/>
              </w:rPr>
            </w:pPr>
            <w:r>
              <w:rPr>
                <w:sz w:val="21"/>
              </w:rPr>
              <w:t>玻璃</w:t>
            </w:r>
            <w:r>
              <w:rPr>
                <w:spacing w:val="-3"/>
                <w:sz w:val="21"/>
              </w:rPr>
              <w:t>电</w:t>
            </w:r>
            <w:r>
              <w:rPr>
                <w:sz w:val="21"/>
              </w:rPr>
              <w:t>极法</w:t>
              <w:tab/>
            </w:r>
            <w:r>
              <w:rPr>
                <w:rFonts w:ascii="Times New Roman" w:eastAsia="Times New Roman"/>
                <w:sz w:val="21"/>
              </w:rPr>
              <w:t>GB/T</w:t>
            </w:r>
            <w:r>
              <w:rPr>
                <w:rFonts w:ascii="Times New Roman" w:eastAsia="Times New Roman"/>
                <w:spacing w:val="-7"/>
                <w:sz w:val="21"/>
              </w:rPr>
              <w:t> </w:t>
            </w:r>
            <w:r>
              <w:rPr>
                <w:rFonts w:ascii="Times New Roman" w:eastAsia="Times New Roman"/>
                <w:sz w:val="21"/>
              </w:rPr>
              <w:t>6920-1986</w:t>
            </w:r>
          </w:p>
        </w:tc>
        <w:tc>
          <w:tcPr>
            <w:tcW w:w="1937" w:type="dxa"/>
            <w:tcBorders>
              <w:top w:val="single" w:sz="6" w:space="0" w:color="000000"/>
              <w:left w:val="single" w:sz="6" w:space="0" w:color="000000"/>
              <w:bottom w:val="single" w:sz="6" w:space="0" w:color="000000"/>
            </w:tcBorders>
          </w:tcPr>
          <w:p>
            <w:pPr>
              <w:pStyle w:val="TableParagraph"/>
              <w:spacing w:before="63"/>
              <w:ind w:left="134" w:right="106"/>
              <w:rPr>
                <w:rFonts w:ascii="Times New Roman"/>
                <w:sz w:val="21"/>
              </w:rPr>
            </w:pPr>
            <w:r>
              <w:rPr>
                <w:rFonts w:ascii="Times New Roman"/>
                <w:sz w:val="21"/>
              </w:rPr>
              <w:t>--</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色度</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1290" w:val="left" w:leader="none"/>
              </w:tabs>
              <w:spacing w:line="320" w:lineRule="exact"/>
              <w:ind w:left="30"/>
              <w:rPr>
                <w:rFonts w:ascii="Times New Roman" w:eastAsia="Times New Roman"/>
                <w:sz w:val="21"/>
              </w:rPr>
            </w:pPr>
            <w:r>
              <w:rPr>
                <w:sz w:val="21"/>
              </w:rPr>
              <w:t>稀释</w:t>
            </w:r>
            <w:r>
              <w:rPr>
                <w:spacing w:val="-3"/>
                <w:sz w:val="21"/>
              </w:rPr>
              <w:t>倍</w:t>
            </w:r>
            <w:r>
              <w:rPr>
                <w:sz w:val="21"/>
              </w:rPr>
              <w:t>数法</w:t>
              <w:tab/>
            </w:r>
            <w:r>
              <w:rPr>
                <w:rFonts w:ascii="Times New Roman" w:eastAsia="Times New Roman"/>
                <w:sz w:val="21"/>
              </w:rPr>
              <w:t>GB/T</w:t>
            </w:r>
            <w:r>
              <w:rPr>
                <w:rFonts w:ascii="Times New Roman" w:eastAsia="Times New Roman"/>
                <w:spacing w:val="-8"/>
                <w:sz w:val="21"/>
              </w:rPr>
              <w:t> </w:t>
            </w:r>
            <w:r>
              <w:rPr>
                <w:rFonts w:ascii="Times New Roman" w:eastAsia="Times New Roman"/>
                <w:sz w:val="21"/>
              </w:rPr>
              <w:t>11903-1989</w:t>
            </w:r>
          </w:p>
        </w:tc>
        <w:tc>
          <w:tcPr>
            <w:tcW w:w="1937" w:type="dxa"/>
            <w:tcBorders>
              <w:top w:val="single" w:sz="6" w:space="0" w:color="000000"/>
              <w:left w:val="single" w:sz="6" w:space="0" w:color="000000"/>
              <w:bottom w:val="single" w:sz="6" w:space="0" w:color="000000"/>
            </w:tcBorders>
          </w:tcPr>
          <w:p>
            <w:pPr>
              <w:pStyle w:val="TableParagraph"/>
              <w:spacing w:before="63"/>
              <w:ind w:left="134" w:right="106"/>
              <w:rPr>
                <w:rFonts w:ascii="Times New Roman"/>
                <w:sz w:val="21"/>
              </w:rPr>
            </w:pPr>
            <w:r>
              <w:rPr>
                <w:rFonts w:ascii="Times New Roman"/>
                <w:sz w:val="21"/>
              </w:rPr>
              <w:t>--</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before="64"/>
              <w:ind w:left="153" w:right="122"/>
              <w:rPr>
                <w:rFonts w:ascii="Times New Roman"/>
                <w:sz w:val="14"/>
              </w:rPr>
            </w:pPr>
            <w:r>
              <w:rPr>
                <w:rFonts w:ascii="Times New Roman"/>
                <w:position w:val="2"/>
                <w:sz w:val="21"/>
              </w:rPr>
              <w:t>COD</w:t>
            </w:r>
            <w:r>
              <w:rPr>
                <w:rFonts w:ascii="Times New Roman"/>
                <w:sz w:val="14"/>
              </w:rPr>
              <w:t>cr</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1290" w:val="left" w:leader="none"/>
              </w:tabs>
              <w:spacing w:line="320" w:lineRule="exact"/>
              <w:ind w:left="30"/>
              <w:rPr>
                <w:rFonts w:ascii="Times New Roman" w:eastAsia="Times New Roman"/>
                <w:sz w:val="21"/>
              </w:rPr>
            </w:pPr>
            <w:r>
              <w:rPr>
                <w:sz w:val="21"/>
              </w:rPr>
              <w:t>重铬</w:t>
            </w:r>
            <w:r>
              <w:rPr>
                <w:spacing w:val="-3"/>
                <w:sz w:val="21"/>
              </w:rPr>
              <w:t>酸</w:t>
            </w:r>
            <w:r>
              <w:rPr>
                <w:sz w:val="21"/>
              </w:rPr>
              <w:t>盐法</w:t>
              <w:tab/>
            </w:r>
            <w:r>
              <w:rPr>
                <w:rFonts w:ascii="Times New Roman" w:eastAsia="Times New Roman"/>
                <w:sz w:val="21"/>
              </w:rPr>
              <w:t>HJ828-2017</w:t>
            </w:r>
          </w:p>
        </w:tc>
        <w:tc>
          <w:tcPr>
            <w:tcW w:w="1937" w:type="dxa"/>
            <w:tcBorders>
              <w:top w:val="single" w:sz="6" w:space="0" w:color="000000"/>
              <w:left w:val="single" w:sz="6" w:space="0" w:color="000000"/>
              <w:bottom w:val="single" w:sz="6" w:space="0" w:color="000000"/>
            </w:tcBorders>
          </w:tcPr>
          <w:p>
            <w:pPr>
              <w:pStyle w:val="TableParagraph"/>
              <w:spacing w:before="63"/>
              <w:ind w:left="134" w:right="102"/>
              <w:rPr>
                <w:rFonts w:ascii="Times New Roman"/>
                <w:sz w:val="21"/>
              </w:rPr>
            </w:pPr>
            <w:r>
              <w:rPr>
                <w:rFonts w:ascii="Times New Roman"/>
                <w:sz w:val="21"/>
              </w:rPr>
              <w:t>4mg/L</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before="61"/>
              <w:ind w:left="150" w:right="123"/>
              <w:rPr>
                <w:rFonts w:ascii="Times New Roman"/>
                <w:sz w:val="21"/>
              </w:rPr>
            </w:pPr>
            <w:r>
              <w:rPr>
                <w:rFonts w:ascii="Times New Roman"/>
                <w:sz w:val="21"/>
              </w:rPr>
              <w:t>SS</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867" w:val="left" w:leader="none"/>
              </w:tabs>
              <w:spacing w:line="321" w:lineRule="exact"/>
              <w:ind w:left="27"/>
              <w:rPr>
                <w:rFonts w:ascii="Times New Roman" w:eastAsia="Times New Roman"/>
                <w:sz w:val="21"/>
              </w:rPr>
            </w:pPr>
            <w:r>
              <w:rPr>
                <w:sz w:val="21"/>
              </w:rPr>
              <w:t>重量法</w:t>
              <w:tab/>
            </w:r>
            <w:r>
              <w:rPr>
                <w:rFonts w:ascii="Times New Roman" w:eastAsia="Times New Roman"/>
                <w:sz w:val="21"/>
              </w:rPr>
              <w:t>GB/T</w:t>
            </w:r>
            <w:r>
              <w:rPr>
                <w:rFonts w:ascii="Times New Roman" w:eastAsia="Times New Roman"/>
                <w:spacing w:val="-8"/>
                <w:sz w:val="21"/>
              </w:rPr>
              <w:t> </w:t>
            </w:r>
            <w:r>
              <w:rPr>
                <w:rFonts w:ascii="Times New Roman" w:eastAsia="Times New Roman"/>
                <w:sz w:val="21"/>
              </w:rPr>
              <w:t>11901-1989</w:t>
            </w:r>
          </w:p>
        </w:tc>
        <w:tc>
          <w:tcPr>
            <w:tcW w:w="1937" w:type="dxa"/>
            <w:tcBorders>
              <w:top w:val="single" w:sz="6" w:space="0" w:color="000000"/>
              <w:left w:val="single" w:sz="6" w:space="0" w:color="000000"/>
              <w:bottom w:val="single" w:sz="6" w:space="0" w:color="000000"/>
            </w:tcBorders>
          </w:tcPr>
          <w:p>
            <w:pPr>
              <w:pStyle w:val="TableParagraph"/>
              <w:spacing w:before="61"/>
              <w:ind w:left="134" w:right="106"/>
              <w:rPr>
                <w:rFonts w:ascii="Times New Roman"/>
                <w:sz w:val="21"/>
              </w:rPr>
            </w:pPr>
            <w:r>
              <w:rPr>
                <w:rFonts w:ascii="Times New Roman"/>
                <w:sz w:val="21"/>
              </w:rPr>
              <w:t>--</w:t>
            </w:r>
          </w:p>
        </w:tc>
      </w:tr>
      <w:tr>
        <w:trPr>
          <w:trHeight w:val="337"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before="60"/>
              <w:ind w:left="153" w:right="123"/>
              <w:rPr>
                <w:rFonts w:ascii="Times New Roman"/>
                <w:sz w:val="14"/>
              </w:rPr>
            </w:pPr>
            <w:r>
              <w:rPr>
                <w:rFonts w:ascii="Times New Roman"/>
                <w:position w:val="2"/>
                <w:sz w:val="21"/>
              </w:rPr>
              <w:t>BOD</w:t>
            </w:r>
            <w:r>
              <w:rPr>
                <w:rFonts w:ascii="Times New Roman"/>
                <w:sz w:val="14"/>
              </w:rPr>
              <w:t>5</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1496" w:val="left" w:leader="none"/>
              </w:tabs>
              <w:spacing w:line="318" w:lineRule="exact"/>
              <w:ind w:left="25"/>
              <w:rPr>
                <w:rFonts w:ascii="Times New Roman" w:eastAsia="Times New Roman"/>
                <w:sz w:val="21"/>
              </w:rPr>
            </w:pPr>
            <w:r>
              <w:rPr>
                <w:sz w:val="21"/>
              </w:rPr>
              <w:t>稀释</w:t>
            </w:r>
            <w:r>
              <w:rPr>
                <w:spacing w:val="-3"/>
                <w:sz w:val="21"/>
              </w:rPr>
              <w:t>与</w:t>
            </w:r>
            <w:r>
              <w:rPr>
                <w:sz w:val="21"/>
              </w:rPr>
              <w:t>接</w:t>
            </w:r>
            <w:r>
              <w:rPr>
                <w:spacing w:val="-3"/>
                <w:sz w:val="21"/>
              </w:rPr>
              <w:t>种</w:t>
            </w:r>
            <w:r>
              <w:rPr>
                <w:sz w:val="21"/>
              </w:rPr>
              <w:t>法</w:t>
              <w:tab/>
            </w:r>
            <w:r>
              <w:rPr>
                <w:rFonts w:ascii="Times New Roman" w:eastAsia="Times New Roman"/>
                <w:sz w:val="21"/>
              </w:rPr>
              <w:t>HJ</w:t>
            </w:r>
            <w:r>
              <w:rPr>
                <w:rFonts w:ascii="Times New Roman" w:eastAsia="Times New Roman"/>
                <w:spacing w:val="-2"/>
                <w:sz w:val="21"/>
              </w:rPr>
              <w:t> </w:t>
            </w:r>
            <w:r>
              <w:rPr>
                <w:rFonts w:ascii="Times New Roman" w:eastAsia="Times New Roman"/>
                <w:sz w:val="21"/>
              </w:rPr>
              <w:t>505-2009</w:t>
            </w:r>
          </w:p>
        </w:tc>
        <w:tc>
          <w:tcPr>
            <w:tcW w:w="1937" w:type="dxa"/>
            <w:tcBorders>
              <w:top w:val="single" w:sz="6" w:space="0" w:color="000000"/>
              <w:left w:val="single" w:sz="6" w:space="0" w:color="000000"/>
              <w:bottom w:val="single" w:sz="6" w:space="0" w:color="000000"/>
            </w:tcBorders>
          </w:tcPr>
          <w:p>
            <w:pPr>
              <w:pStyle w:val="TableParagraph"/>
              <w:spacing w:before="60"/>
              <w:ind w:left="134" w:right="102"/>
              <w:rPr>
                <w:rFonts w:ascii="Times New Roman"/>
                <w:sz w:val="21"/>
              </w:rPr>
            </w:pPr>
            <w:r>
              <w:rPr>
                <w:rFonts w:ascii="Times New Roman"/>
                <w:sz w:val="21"/>
              </w:rPr>
              <w:t>0.5mg/L</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挥发酚</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2723" w:val="left" w:leader="none"/>
              </w:tabs>
              <w:spacing w:line="320" w:lineRule="exact"/>
              <w:ind w:left="27"/>
              <w:rPr>
                <w:rFonts w:ascii="Times New Roman" w:eastAsia="Times New Roman"/>
                <w:sz w:val="21"/>
              </w:rPr>
            </w:pPr>
            <w:r>
              <w:rPr>
                <w:rFonts w:ascii="Times New Roman" w:eastAsia="Times New Roman"/>
                <w:sz w:val="21"/>
              </w:rPr>
              <w:t>4-</w:t>
            </w:r>
            <w:r>
              <w:rPr>
                <w:sz w:val="21"/>
              </w:rPr>
              <w:t>氨基安</w:t>
            </w:r>
            <w:r>
              <w:rPr>
                <w:spacing w:val="-3"/>
                <w:sz w:val="21"/>
              </w:rPr>
              <w:t>替</w:t>
            </w:r>
            <w:r>
              <w:rPr>
                <w:sz w:val="21"/>
              </w:rPr>
              <w:t>比</w:t>
            </w:r>
            <w:r>
              <w:rPr>
                <w:spacing w:val="-3"/>
                <w:sz w:val="21"/>
              </w:rPr>
              <w:t>林</w:t>
            </w:r>
            <w:r>
              <w:rPr>
                <w:sz w:val="21"/>
              </w:rPr>
              <w:t>分</w:t>
            </w:r>
            <w:r>
              <w:rPr>
                <w:spacing w:val="-3"/>
                <w:sz w:val="21"/>
              </w:rPr>
              <w:t>光</w:t>
            </w:r>
            <w:r>
              <w:rPr>
                <w:sz w:val="21"/>
              </w:rPr>
              <w:t>光</w:t>
            </w:r>
            <w:r>
              <w:rPr>
                <w:spacing w:val="-3"/>
                <w:sz w:val="21"/>
              </w:rPr>
              <w:t>度</w:t>
            </w:r>
            <w:r>
              <w:rPr>
                <w:sz w:val="21"/>
              </w:rPr>
              <w:t>法</w:t>
              <w:tab/>
            </w:r>
            <w:r>
              <w:rPr>
                <w:rFonts w:ascii="Times New Roman" w:eastAsia="Times New Roman"/>
                <w:sz w:val="21"/>
              </w:rPr>
              <w:t>HJ 503-2009</w:t>
            </w:r>
          </w:p>
        </w:tc>
        <w:tc>
          <w:tcPr>
            <w:tcW w:w="1937" w:type="dxa"/>
            <w:tcBorders>
              <w:top w:val="single" w:sz="6" w:space="0" w:color="000000"/>
              <w:left w:val="single" w:sz="6" w:space="0" w:color="000000"/>
              <w:bottom w:val="single" w:sz="6" w:space="0" w:color="000000"/>
            </w:tcBorders>
          </w:tcPr>
          <w:p>
            <w:pPr>
              <w:pStyle w:val="TableParagraph"/>
              <w:spacing w:before="63"/>
              <w:ind w:left="134" w:right="102"/>
              <w:rPr>
                <w:rFonts w:ascii="Times New Roman"/>
                <w:sz w:val="21"/>
              </w:rPr>
            </w:pPr>
            <w:r>
              <w:rPr>
                <w:rFonts w:ascii="Times New Roman"/>
                <w:sz w:val="21"/>
              </w:rPr>
              <w:t>0.01mg/L</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氨氮</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2127" w:val="left" w:leader="none"/>
              </w:tabs>
              <w:spacing w:line="320" w:lineRule="exact"/>
              <w:ind w:left="27"/>
              <w:rPr>
                <w:rFonts w:ascii="Times New Roman" w:eastAsia="Times New Roman"/>
                <w:sz w:val="21"/>
              </w:rPr>
            </w:pPr>
            <w:r>
              <w:rPr>
                <w:sz w:val="21"/>
              </w:rPr>
              <w:t>纳氏</w:t>
            </w:r>
            <w:r>
              <w:rPr>
                <w:spacing w:val="-3"/>
                <w:sz w:val="21"/>
              </w:rPr>
              <w:t>试</w:t>
            </w:r>
            <w:r>
              <w:rPr>
                <w:sz w:val="21"/>
              </w:rPr>
              <w:t>剂</w:t>
            </w:r>
            <w:r>
              <w:rPr>
                <w:spacing w:val="-3"/>
                <w:sz w:val="21"/>
              </w:rPr>
              <w:t>分</w:t>
            </w:r>
            <w:r>
              <w:rPr>
                <w:sz w:val="21"/>
              </w:rPr>
              <w:t>光</w:t>
            </w:r>
            <w:r>
              <w:rPr>
                <w:spacing w:val="-3"/>
                <w:sz w:val="21"/>
              </w:rPr>
              <w:t>光</w:t>
            </w:r>
            <w:r>
              <w:rPr>
                <w:sz w:val="21"/>
              </w:rPr>
              <w:t>度法</w:t>
              <w:tab/>
            </w:r>
            <w:r>
              <w:rPr>
                <w:rFonts w:ascii="Times New Roman" w:eastAsia="Times New Roman"/>
                <w:sz w:val="21"/>
              </w:rPr>
              <w:t>HJ</w:t>
            </w:r>
            <w:r>
              <w:rPr>
                <w:rFonts w:ascii="Times New Roman" w:eastAsia="Times New Roman"/>
                <w:spacing w:val="-1"/>
                <w:sz w:val="21"/>
              </w:rPr>
              <w:t> </w:t>
            </w:r>
            <w:r>
              <w:rPr>
                <w:rFonts w:ascii="Times New Roman" w:eastAsia="Times New Roman"/>
                <w:sz w:val="21"/>
              </w:rPr>
              <w:t>535-2009</w:t>
            </w:r>
          </w:p>
        </w:tc>
        <w:tc>
          <w:tcPr>
            <w:tcW w:w="1937" w:type="dxa"/>
            <w:tcBorders>
              <w:top w:val="single" w:sz="6" w:space="0" w:color="000000"/>
              <w:left w:val="single" w:sz="6" w:space="0" w:color="000000"/>
              <w:bottom w:val="single" w:sz="6" w:space="0" w:color="000000"/>
            </w:tcBorders>
          </w:tcPr>
          <w:p>
            <w:pPr>
              <w:pStyle w:val="TableParagraph"/>
              <w:spacing w:before="63"/>
              <w:ind w:left="134" w:right="104"/>
              <w:rPr>
                <w:rFonts w:ascii="Times New Roman"/>
                <w:sz w:val="21"/>
              </w:rPr>
            </w:pPr>
            <w:r>
              <w:rPr>
                <w:rFonts w:ascii="Times New Roman"/>
                <w:sz w:val="21"/>
              </w:rPr>
              <w:t>0.025mg/L</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总氮</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3390" w:val="left" w:leader="none"/>
              </w:tabs>
              <w:spacing w:line="320" w:lineRule="exact"/>
              <w:ind w:left="27"/>
              <w:rPr>
                <w:rFonts w:ascii="Times New Roman" w:eastAsia="Times New Roman"/>
                <w:sz w:val="21"/>
              </w:rPr>
            </w:pPr>
            <w:r>
              <w:rPr>
                <w:sz w:val="21"/>
              </w:rPr>
              <w:t>碱性</w:t>
            </w:r>
            <w:r>
              <w:rPr>
                <w:spacing w:val="-3"/>
                <w:sz w:val="21"/>
              </w:rPr>
              <w:t>过</w:t>
            </w:r>
            <w:r>
              <w:rPr>
                <w:sz w:val="21"/>
              </w:rPr>
              <w:t>硫</w:t>
            </w:r>
            <w:r>
              <w:rPr>
                <w:spacing w:val="-3"/>
                <w:sz w:val="21"/>
              </w:rPr>
              <w:t>酸</w:t>
            </w:r>
            <w:r>
              <w:rPr>
                <w:sz w:val="21"/>
              </w:rPr>
              <w:t>钾</w:t>
            </w:r>
            <w:r>
              <w:rPr>
                <w:spacing w:val="-3"/>
                <w:sz w:val="21"/>
              </w:rPr>
              <w:t>消</w:t>
            </w:r>
            <w:r>
              <w:rPr>
                <w:sz w:val="21"/>
              </w:rPr>
              <w:t>解</w:t>
            </w:r>
            <w:r>
              <w:rPr>
                <w:spacing w:val="-3"/>
                <w:sz w:val="21"/>
              </w:rPr>
              <w:t>紫</w:t>
            </w:r>
            <w:r>
              <w:rPr>
                <w:sz w:val="21"/>
              </w:rPr>
              <w:t>外</w:t>
            </w:r>
            <w:r>
              <w:rPr>
                <w:spacing w:val="-3"/>
                <w:sz w:val="21"/>
              </w:rPr>
              <w:t>分</w:t>
            </w:r>
            <w:r>
              <w:rPr>
                <w:sz w:val="21"/>
              </w:rPr>
              <w:t>光光</w:t>
            </w:r>
            <w:r>
              <w:rPr>
                <w:spacing w:val="-3"/>
                <w:sz w:val="21"/>
              </w:rPr>
              <w:t>度</w:t>
            </w:r>
            <w:r>
              <w:rPr>
                <w:sz w:val="21"/>
              </w:rPr>
              <w:t>法</w:t>
              <w:tab/>
            </w:r>
            <w:r>
              <w:rPr>
                <w:rFonts w:ascii="Times New Roman" w:eastAsia="Times New Roman"/>
                <w:sz w:val="21"/>
              </w:rPr>
              <w:t>HJ</w:t>
            </w:r>
            <w:r>
              <w:rPr>
                <w:rFonts w:ascii="Times New Roman" w:eastAsia="Times New Roman"/>
                <w:spacing w:val="-2"/>
                <w:sz w:val="21"/>
              </w:rPr>
              <w:t> </w:t>
            </w:r>
            <w:r>
              <w:rPr>
                <w:rFonts w:ascii="Times New Roman" w:eastAsia="Times New Roman"/>
                <w:sz w:val="21"/>
              </w:rPr>
              <w:t>636-2012</w:t>
            </w:r>
          </w:p>
        </w:tc>
        <w:tc>
          <w:tcPr>
            <w:tcW w:w="1937" w:type="dxa"/>
            <w:tcBorders>
              <w:top w:val="single" w:sz="6" w:space="0" w:color="000000"/>
              <w:left w:val="single" w:sz="6" w:space="0" w:color="000000"/>
              <w:bottom w:val="single" w:sz="6" w:space="0" w:color="000000"/>
            </w:tcBorders>
          </w:tcPr>
          <w:p>
            <w:pPr>
              <w:pStyle w:val="TableParagraph"/>
              <w:spacing w:before="63"/>
              <w:ind w:left="134" w:right="102"/>
              <w:rPr>
                <w:rFonts w:ascii="Times New Roman"/>
                <w:sz w:val="21"/>
              </w:rPr>
            </w:pPr>
            <w:r>
              <w:rPr>
                <w:rFonts w:ascii="Times New Roman"/>
                <w:sz w:val="21"/>
              </w:rPr>
              <w:t>0.05mg/L</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总磷</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1919" w:val="left" w:leader="none"/>
              </w:tabs>
              <w:spacing w:line="320" w:lineRule="exact"/>
              <w:ind w:left="27"/>
              <w:rPr>
                <w:rFonts w:ascii="Times New Roman" w:eastAsia="Times New Roman"/>
                <w:sz w:val="21"/>
              </w:rPr>
            </w:pPr>
            <w:r>
              <w:rPr>
                <w:sz w:val="21"/>
              </w:rPr>
              <w:t>钼酸</w:t>
            </w:r>
            <w:r>
              <w:rPr>
                <w:spacing w:val="-3"/>
                <w:sz w:val="21"/>
              </w:rPr>
              <w:t>铵</w:t>
            </w:r>
            <w:r>
              <w:rPr>
                <w:sz w:val="21"/>
              </w:rPr>
              <w:t>分</w:t>
            </w:r>
            <w:r>
              <w:rPr>
                <w:spacing w:val="-3"/>
                <w:sz w:val="21"/>
              </w:rPr>
              <w:t>光</w:t>
            </w:r>
            <w:r>
              <w:rPr>
                <w:sz w:val="21"/>
              </w:rPr>
              <w:t>光</w:t>
            </w:r>
            <w:r>
              <w:rPr>
                <w:spacing w:val="-3"/>
                <w:sz w:val="21"/>
              </w:rPr>
              <w:t>度</w:t>
            </w:r>
            <w:r>
              <w:rPr>
                <w:sz w:val="21"/>
              </w:rPr>
              <w:t>法</w:t>
              <w:tab/>
            </w:r>
            <w:r>
              <w:rPr>
                <w:rFonts w:ascii="Times New Roman" w:eastAsia="Times New Roman"/>
                <w:sz w:val="21"/>
              </w:rPr>
              <w:t>GB/T</w:t>
            </w:r>
            <w:r>
              <w:rPr>
                <w:rFonts w:ascii="Times New Roman" w:eastAsia="Times New Roman"/>
                <w:spacing w:val="-8"/>
                <w:sz w:val="21"/>
              </w:rPr>
              <w:t> </w:t>
            </w:r>
            <w:r>
              <w:rPr>
                <w:rFonts w:ascii="Times New Roman" w:eastAsia="Times New Roman"/>
                <w:sz w:val="21"/>
              </w:rPr>
              <w:t>11893-1989</w:t>
            </w:r>
          </w:p>
        </w:tc>
        <w:tc>
          <w:tcPr>
            <w:tcW w:w="1937" w:type="dxa"/>
            <w:tcBorders>
              <w:top w:val="single" w:sz="6" w:space="0" w:color="000000"/>
              <w:left w:val="single" w:sz="6" w:space="0" w:color="000000"/>
              <w:bottom w:val="single" w:sz="6" w:space="0" w:color="000000"/>
            </w:tcBorders>
          </w:tcPr>
          <w:p>
            <w:pPr>
              <w:pStyle w:val="TableParagraph"/>
              <w:spacing w:before="63"/>
              <w:ind w:left="134" w:right="102"/>
              <w:rPr>
                <w:rFonts w:ascii="Times New Roman"/>
                <w:sz w:val="21"/>
              </w:rPr>
            </w:pPr>
            <w:r>
              <w:rPr>
                <w:rFonts w:ascii="Times New Roman"/>
                <w:sz w:val="21"/>
              </w:rPr>
              <w:t>0.01mg/L</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硫化物</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2130" w:val="left" w:leader="none"/>
              </w:tabs>
              <w:spacing w:line="320" w:lineRule="exact"/>
              <w:ind w:left="30"/>
              <w:rPr>
                <w:rFonts w:ascii="Times New Roman" w:eastAsia="Times New Roman"/>
                <w:sz w:val="21"/>
              </w:rPr>
            </w:pPr>
            <w:r>
              <w:rPr>
                <w:sz w:val="21"/>
              </w:rPr>
              <w:t>亚甲</w:t>
            </w:r>
            <w:r>
              <w:rPr>
                <w:spacing w:val="-3"/>
                <w:sz w:val="21"/>
              </w:rPr>
              <w:t>基</w:t>
            </w:r>
            <w:r>
              <w:rPr>
                <w:sz w:val="21"/>
              </w:rPr>
              <w:t>蓝</w:t>
            </w:r>
            <w:r>
              <w:rPr>
                <w:spacing w:val="-3"/>
                <w:sz w:val="21"/>
              </w:rPr>
              <w:t>分</w:t>
            </w:r>
            <w:r>
              <w:rPr>
                <w:sz w:val="21"/>
              </w:rPr>
              <w:t>光</w:t>
            </w:r>
            <w:r>
              <w:rPr>
                <w:spacing w:val="-3"/>
                <w:sz w:val="21"/>
              </w:rPr>
              <w:t>光</w:t>
            </w:r>
            <w:r>
              <w:rPr>
                <w:sz w:val="21"/>
              </w:rPr>
              <w:t>度法</w:t>
              <w:tab/>
            </w:r>
            <w:r>
              <w:rPr>
                <w:rFonts w:ascii="Times New Roman" w:eastAsia="Times New Roman"/>
                <w:sz w:val="21"/>
              </w:rPr>
              <w:t>GB/T</w:t>
            </w:r>
            <w:r>
              <w:rPr>
                <w:rFonts w:ascii="Times New Roman" w:eastAsia="Times New Roman"/>
                <w:spacing w:val="-4"/>
                <w:sz w:val="21"/>
              </w:rPr>
              <w:t> </w:t>
            </w:r>
            <w:r>
              <w:rPr>
                <w:rFonts w:ascii="Times New Roman" w:eastAsia="Times New Roman"/>
                <w:sz w:val="21"/>
              </w:rPr>
              <w:t>16489-1996</w:t>
            </w:r>
          </w:p>
        </w:tc>
        <w:tc>
          <w:tcPr>
            <w:tcW w:w="1937" w:type="dxa"/>
            <w:tcBorders>
              <w:top w:val="single" w:sz="6" w:space="0" w:color="000000"/>
              <w:left w:val="single" w:sz="6" w:space="0" w:color="000000"/>
              <w:bottom w:val="single" w:sz="6" w:space="0" w:color="000000"/>
            </w:tcBorders>
          </w:tcPr>
          <w:p>
            <w:pPr>
              <w:pStyle w:val="TableParagraph"/>
              <w:spacing w:before="63"/>
              <w:ind w:left="134" w:right="104"/>
              <w:rPr>
                <w:rFonts w:ascii="Times New Roman"/>
                <w:sz w:val="21"/>
              </w:rPr>
            </w:pPr>
            <w:r>
              <w:rPr>
                <w:rFonts w:ascii="Times New Roman"/>
                <w:sz w:val="21"/>
              </w:rPr>
              <w:t>0.005mg/L</w:t>
            </w:r>
          </w:p>
        </w:tc>
      </w:tr>
      <w:tr>
        <w:trPr>
          <w:trHeight w:val="340" w:hRule="atLeast"/>
        </w:trPr>
        <w:tc>
          <w:tcPr>
            <w:tcW w:w="1119" w:type="dxa"/>
            <w:vMerge/>
            <w:tcBorders>
              <w:top w:val="nil"/>
              <w:bottom w:val="single" w:sz="6" w:space="0" w:color="000000"/>
              <w:right w:val="single" w:sz="6" w:space="0" w:color="000000"/>
            </w:tcBorders>
          </w:tcPr>
          <w:p>
            <w:pPr>
              <w:rPr>
                <w:sz w:val="2"/>
                <w:szCs w:val="2"/>
              </w:rPr>
            </w:pPr>
          </w:p>
        </w:tc>
        <w:tc>
          <w:tcPr>
            <w:tcW w:w="184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3"/>
              <w:rPr>
                <w:sz w:val="21"/>
              </w:rPr>
            </w:pPr>
            <w:r>
              <w:rPr>
                <w:sz w:val="21"/>
              </w:rPr>
              <w:t>全盐量</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tabs>
                <w:tab w:pos="867" w:val="left" w:leader="none"/>
              </w:tabs>
              <w:spacing w:line="320" w:lineRule="exact"/>
              <w:ind w:left="27"/>
              <w:rPr>
                <w:rFonts w:ascii="Times New Roman" w:eastAsia="Times New Roman"/>
                <w:sz w:val="21"/>
              </w:rPr>
            </w:pPr>
            <w:r>
              <w:rPr>
                <w:sz w:val="21"/>
              </w:rPr>
              <w:t>重量法</w:t>
              <w:tab/>
            </w:r>
            <w:r>
              <w:rPr>
                <w:rFonts w:ascii="Times New Roman" w:eastAsia="Times New Roman"/>
                <w:sz w:val="21"/>
              </w:rPr>
              <w:t>HJ/T</w:t>
            </w:r>
            <w:r>
              <w:rPr>
                <w:rFonts w:ascii="Times New Roman" w:eastAsia="Times New Roman"/>
                <w:spacing w:val="-5"/>
                <w:sz w:val="21"/>
              </w:rPr>
              <w:t> </w:t>
            </w:r>
            <w:r>
              <w:rPr>
                <w:rFonts w:ascii="Times New Roman" w:eastAsia="Times New Roman"/>
                <w:sz w:val="21"/>
              </w:rPr>
              <w:t>51-1999</w:t>
            </w:r>
          </w:p>
        </w:tc>
        <w:tc>
          <w:tcPr>
            <w:tcW w:w="1937" w:type="dxa"/>
            <w:tcBorders>
              <w:top w:val="single" w:sz="6" w:space="0" w:color="000000"/>
              <w:left w:val="single" w:sz="6" w:space="0" w:color="000000"/>
              <w:bottom w:val="single" w:sz="6" w:space="0" w:color="000000"/>
            </w:tcBorders>
          </w:tcPr>
          <w:p>
            <w:pPr>
              <w:pStyle w:val="TableParagraph"/>
              <w:spacing w:before="63"/>
              <w:ind w:left="134" w:right="106"/>
              <w:rPr>
                <w:rFonts w:ascii="Times New Roman"/>
                <w:sz w:val="21"/>
              </w:rPr>
            </w:pPr>
            <w:r>
              <w:rPr>
                <w:rFonts w:ascii="Times New Roman"/>
                <w:sz w:val="21"/>
              </w:rPr>
              <w:t>--</w:t>
            </w:r>
          </w:p>
        </w:tc>
      </w:tr>
      <w:tr>
        <w:trPr>
          <w:trHeight w:val="337" w:hRule="atLeast"/>
        </w:trPr>
        <w:tc>
          <w:tcPr>
            <w:tcW w:w="1119" w:type="dxa"/>
            <w:tcBorders>
              <w:top w:val="single" w:sz="6" w:space="0" w:color="000000"/>
              <w:right w:val="single" w:sz="6" w:space="0" w:color="000000"/>
            </w:tcBorders>
          </w:tcPr>
          <w:p>
            <w:pPr>
              <w:pStyle w:val="TableParagraph"/>
              <w:spacing w:line="318" w:lineRule="exact"/>
              <w:ind w:left="117" w:right="96"/>
              <w:rPr>
                <w:sz w:val="21"/>
              </w:rPr>
            </w:pPr>
            <w:r>
              <w:rPr>
                <w:sz w:val="21"/>
              </w:rPr>
              <w:t>噪声</w:t>
            </w:r>
          </w:p>
        </w:tc>
        <w:tc>
          <w:tcPr>
            <w:tcW w:w="1844" w:type="dxa"/>
            <w:tcBorders>
              <w:top w:val="single" w:sz="6" w:space="0" w:color="000000"/>
              <w:left w:val="single" w:sz="6" w:space="0" w:color="000000"/>
              <w:right w:val="single" w:sz="6" w:space="0" w:color="000000"/>
            </w:tcBorders>
          </w:tcPr>
          <w:p>
            <w:pPr>
              <w:pStyle w:val="TableParagraph"/>
              <w:spacing w:line="318" w:lineRule="exact"/>
              <w:ind w:left="153" w:right="123"/>
              <w:rPr>
                <w:sz w:val="21"/>
              </w:rPr>
            </w:pPr>
            <w:r>
              <w:rPr>
                <w:sz w:val="21"/>
              </w:rPr>
              <w:t>等效连续 </w:t>
            </w:r>
            <w:r>
              <w:rPr>
                <w:rFonts w:ascii="Times New Roman" w:eastAsia="Times New Roman"/>
                <w:sz w:val="21"/>
              </w:rPr>
              <w:t>A </w:t>
            </w:r>
            <w:r>
              <w:rPr>
                <w:sz w:val="21"/>
              </w:rPr>
              <w:t>声级</w:t>
            </w:r>
          </w:p>
        </w:tc>
        <w:tc>
          <w:tcPr>
            <w:tcW w:w="4820" w:type="dxa"/>
            <w:tcBorders>
              <w:top w:val="single" w:sz="6" w:space="0" w:color="000000"/>
              <w:left w:val="single" w:sz="6" w:space="0" w:color="000000"/>
              <w:right w:val="single" w:sz="6" w:space="0" w:color="000000"/>
            </w:tcBorders>
          </w:tcPr>
          <w:p>
            <w:pPr>
              <w:pStyle w:val="TableParagraph"/>
              <w:tabs>
                <w:tab w:pos="1081" w:val="left" w:leader="none"/>
              </w:tabs>
              <w:spacing w:line="318" w:lineRule="exact"/>
              <w:ind w:left="30"/>
              <w:rPr>
                <w:rFonts w:ascii="Times New Roman" w:eastAsia="Times New Roman"/>
                <w:sz w:val="21"/>
              </w:rPr>
            </w:pPr>
            <w:r>
              <w:rPr>
                <w:sz w:val="21"/>
              </w:rPr>
              <w:t>声级</w:t>
            </w:r>
            <w:r>
              <w:rPr>
                <w:spacing w:val="-3"/>
                <w:sz w:val="21"/>
              </w:rPr>
              <w:t>计</w:t>
            </w:r>
            <w:r>
              <w:rPr>
                <w:sz w:val="21"/>
              </w:rPr>
              <w:t>法</w:t>
              <w:tab/>
            </w:r>
            <w:r>
              <w:rPr>
                <w:rFonts w:ascii="Times New Roman" w:eastAsia="Times New Roman"/>
                <w:sz w:val="21"/>
              </w:rPr>
              <w:t>GB 12348-2008</w:t>
            </w:r>
          </w:p>
        </w:tc>
        <w:tc>
          <w:tcPr>
            <w:tcW w:w="1937" w:type="dxa"/>
            <w:tcBorders>
              <w:top w:val="single" w:sz="6" w:space="0" w:color="000000"/>
              <w:left w:val="single" w:sz="6" w:space="0" w:color="000000"/>
            </w:tcBorders>
          </w:tcPr>
          <w:p>
            <w:pPr>
              <w:pStyle w:val="TableParagraph"/>
              <w:spacing w:before="63"/>
              <w:ind w:left="134" w:right="106"/>
              <w:rPr>
                <w:rFonts w:ascii="Times New Roman"/>
                <w:sz w:val="21"/>
              </w:rPr>
            </w:pPr>
            <w:r>
              <w:rPr>
                <w:rFonts w:ascii="Times New Roman"/>
                <w:sz w:val="21"/>
              </w:rPr>
              <w:t>--</w:t>
            </w:r>
          </w:p>
        </w:tc>
      </w:tr>
    </w:tbl>
    <w:p>
      <w:pPr>
        <w:pStyle w:val="ListParagraph"/>
        <w:numPr>
          <w:ilvl w:val="2"/>
          <w:numId w:val="2"/>
        </w:numPr>
        <w:tabs>
          <w:tab w:pos="919" w:val="left" w:leader="none"/>
        </w:tabs>
        <w:spacing w:line="455" w:lineRule="exact" w:before="0" w:after="0"/>
        <w:ind w:left="918" w:right="0" w:hanging="701"/>
        <w:jc w:val="left"/>
        <w:rPr>
          <w:sz w:val="28"/>
        </w:rPr>
      </w:pPr>
      <w:r>
        <w:rPr>
          <w:sz w:val="28"/>
        </w:rPr>
        <w:t>质量保证和质量控制</w:t>
      </w:r>
    </w:p>
    <w:p>
      <w:pPr>
        <w:pStyle w:val="BodyText"/>
        <w:spacing w:line="220" w:lineRule="auto" w:before="8"/>
        <w:ind w:left="217" w:right="259" w:firstLine="559"/>
        <w:jc w:val="both"/>
      </w:pPr>
      <w:r>
        <w:rPr>
          <w:spacing w:val="-6"/>
        </w:rPr>
        <w:t>废气监测质量保证按照原国家环保局发布的《环境监测技术规范》、《环境</w:t>
      </w:r>
      <w:r>
        <w:rPr>
          <w:spacing w:val="-10"/>
        </w:rPr>
        <w:t>空气监测质量保证手册》、《环境空气质量手工监测技术规范》、《大气污染物</w:t>
      </w:r>
      <w:r>
        <w:rPr>
          <w:spacing w:val="-11"/>
        </w:rPr>
        <w:t>无组织排放监测技术导则》和《固定源废气监测技术规范》的要求与规定，进行</w:t>
      </w:r>
      <w:r>
        <w:rPr>
          <w:spacing w:val="-7"/>
        </w:rPr>
        <w:t>全过程质量控制。</w:t>
      </w:r>
    </w:p>
    <w:p>
      <w:pPr>
        <w:pStyle w:val="BodyText"/>
        <w:spacing w:line="531" w:lineRule="exact"/>
        <w:ind w:left="777"/>
      </w:pPr>
      <w:r>
        <w:rPr/>
        <w:t>（</w:t>
      </w:r>
      <w:r>
        <w:rPr>
          <w:rFonts w:ascii="Times New Roman" w:eastAsia="Times New Roman"/>
        </w:rPr>
        <w:t>1</w:t>
      </w:r>
      <w:r>
        <w:rPr/>
        <w:t>）监测过程中企业稳定运营；</w:t>
      </w:r>
    </w:p>
    <w:p>
      <w:pPr>
        <w:pStyle w:val="BodyText"/>
        <w:spacing w:line="220" w:lineRule="auto" w:before="10"/>
        <w:ind w:left="217" w:right="257" w:firstLine="559"/>
        <w:jc w:val="both"/>
      </w:pPr>
      <w:r>
        <w:rPr/>
        <w:t>（</w:t>
      </w:r>
      <w:r>
        <w:rPr>
          <w:rFonts w:ascii="Times New Roman" w:eastAsia="Times New Roman"/>
        </w:rPr>
        <w:t>2</w:t>
      </w:r>
      <w:r>
        <w:rPr/>
        <w:t>）根据相关标准的布点原则合理布设无组织监测点位，确保各监测点位布设的科学性和可比性；</w:t>
      </w:r>
    </w:p>
    <w:p>
      <w:pPr>
        <w:pStyle w:val="BodyText"/>
        <w:spacing w:line="220" w:lineRule="auto"/>
        <w:ind w:left="217" w:right="257" w:firstLine="559"/>
        <w:jc w:val="both"/>
      </w:pPr>
      <w:r>
        <w:rPr/>
        <w:t>（</w:t>
      </w:r>
      <w:r>
        <w:rPr>
          <w:rFonts w:ascii="Times New Roman" w:eastAsia="Times New Roman"/>
        </w:rPr>
        <w:t>3</w:t>
      </w:r>
      <w:r>
        <w:rPr/>
        <w:t>）监测分析方法采用国家有关部门颁布的标准分析方法，现场采样和监测人员必须经技术培训和安全教育；监测数据严格实行三级审核制度；</w:t>
      </w:r>
    </w:p>
    <w:p>
      <w:pPr>
        <w:pStyle w:val="BodyText"/>
        <w:spacing w:line="558" w:lineRule="exact"/>
        <w:ind w:left="777"/>
      </w:pPr>
      <w:r>
        <w:rPr/>
        <w:t>（</w:t>
      </w:r>
      <w:r>
        <w:rPr>
          <w:rFonts w:ascii="Times New Roman" w:eastAsia="Times New Roman"/>
        </w:rPr>
        <w:t>4</w:t>
      </w:r>
      <w:r>
        <w:rPr/>
        <w:t>）确保被测污染物因子的浓度在仪器测试量程的有效范围内。</w:t>
      </w:r>
    </w:p>
    <w:p>
      <w:pPr>
        <w:spacing w:after="0" w:line="558" w:lineRule="exact"/>
        <w:sectPr>
          <w:pgSz w:w="11910" w:h="16840"/>
          <w:pgMar w:header="0" w:footer="915" w:top="1420" w:bottom="1180" w:left="860" w:right="820"/>
        </w:sectPr>
      </w:pPr>
    </w:p>
    <w:p>
      <w:pPr>
        <w:tabs>
          <w:tab w:pos="861" w:val="left" w:leader="none"/>
        </w:tabs>
        <w:spacing w:before="16"/>
        <w:ind w:left="0" w:right="43" w:firstLine="0"/>
        <w:jc w:val="center"/>
        <w:rPr>
          <w:sz w:val="24"/>
        </w:rPr>
      </w:pPr>
      <w:r>
        <w:rPr/>
        <w:pict>
          <v:group style="position:absolute;margin-left:48.240002pt;margin-top:71.999985pt;width:498.75pt;height:666.5pt;mso-position-horizontal-relative:page;mso-position-vertical-relative:page;z-index:-50368" coordorigin="965,1440" coordsize="9975,13330">
            <v:line style="position:absolute" from="974,1445" to="10930,1445" stroked="true" strokeweight=".48pt" strokecolor="#000000">
              <v:stroke dashstyle="solid"/>
            </v:line>
            <v:line style="position:absolute" from="970,1440" to="970,14760" stroked="true" strokeweight=".48pt" strokecolor="#000000">
              <v:stroke dashstyle="solid"/>
            </v:line>
            <v:rect style="position:absolute;left:964;top:14759;width:10;height:10" filled="true" fillcolor="#000000" stroked="false">
              <v:fill type="solid"/>
            </v:rect>
            <v:line style="position:absolute" from="974,14764" to="10930,14764" stroked="true" strokeweight=".47998pt" strokecolor="#000000">
              <v:stroke dashstyle="solid"/>
            </v:line>
            <v:line style="position:absolute" from="10934,1440" to="10934,14760" stroked="true" strokeweight=".48004pt" strokecolor="#000000">
              <v:stroke dashstyle="solid"/>
            </v:line>
            <v:rect style="position:absolute;left:10929;top:14759;width:10;height:10" filled="true" fillcolor="#000000" stroked="false">
              <v:fill type="solid"/>
            </v:rect>
            <w10:wrap type="none"/>
          </v:group>
        </w:pict>
      </w:r>
      <w:r>
        <w:rPr>
          <w:sz w:val="24"/>
        </w:rPr>
        <w:t>表</w:t>
      </w:r>
      <w:r>
        <w:rPr>
          <w:spacing w:val="7"/>
          <w:sz w:val="24"/>
        </w:rPr>
        <w:t> </w:t>
      </w:r>
      <w:r>
        <w:rPr>
          <w:rFonts w:ascii="Times New Roman" w:eastAsia="Times New Roman"/>
          <w:b/>
          <w:sz w:val="24"/>
        </w:rPr>
        <w:t>6-5</w:t>
        <w:tab/>
      </w:r>
      <w:r>
        <w:rPr>
          <w:sz w:val="24"/>
        </w:rPr>
        <w:t>质控样及平行</w:t>
      </w:r>
      <w:r>
        <w:rPr>
          <w:spacing w:val="3"/>
          <w:sz w:val="24"/>
        </w:rPr>
        <w:t>样</w:t>
      </w:r>
      <w:r>
        <w:rPr>
          <w:sz w:val="24"/>
        </w:rPr>
        <w:t>一览表</w:t>
      </w:r>
    </w:p>
    <w:p>
      <w:pPr>
        <w:pStyle w:val="BodyText"/>
        <w:spacing w:before="11"/>
        <w:rPr>
          <w:sz w:val="3"/>
        </w:rPr>
      </w:pP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8"/>
        <w:gridCol w:w="991"/>
        <w:gridCol w:w="1133"/>
        <w:gridCol w:w="285"/>
        <w:gridCol w:w="1274"/>
        <w:gridCol w:w="1572"/>
        <w:gridCol w:w="1404"/>
        <w:gridCol w:w="1418"/>
        <w:gridCol w:w="806"/>
      </w:tblGrid>
      <w:tr>
        <w:trPr>
          <w:trHeight w:val="272" w:hRule="atLeast"/>
        </w:trPr>
        <w:tc>
          <w:tcPr>
            <w:tcW w:w="9721" w:type="dxa"/>
            <w:gridSpan w:val="9"/>
            <w:tcBorders>
              <w:bottom w:val="single" w:sz="6" w:space="0" w:color="000000"/>
            </w:tcBorders>
          </w:tcPr>
          <w:p>
            <w:pPr>
              <w:pStyle w:val="TableParagraph"/>
              <w:spacing w:line="253" w:lineRule="exact"/>
              <w:ind w:left="4522" w:right="4493"/>
              <w:rPr>
                <w:sz w:val="21"/>
              </w:rPr>
            </w:pPr>
            <w:r>
              <w:rPr>
                <w:sz w:val="21"/>
              </w:rPr>
              <w:t>质控样</w:t>
            </w:r>
          </w:p>
        </w:tc>
      </w:tr>
      <w:tr>
        <w:trPr>
          <w:trHeight w:val="270" w:hRule="atLeast"/>
        </w:trPr>
        <w:tc>
          <w:tcPr>
            <w:tcW w:w="838" w:type="dxa"/>
            <w:tcBorders>
              <w:top w:val="single" w:sz="6" w:space="0" w:color="000000"/>
              <w:bottom w:val="single" w:sz="6" w:space="0" w:color="000000"/>
              <w:right w:val="single" w:sz="6" w:space="0" w:color="000000"/>
            </w:tcBorders>
          </w:tcPr>
          <w:p>
            <w:pPr>
              <w:pStyle w:val="TableParagraph"/>
              <w:spacing w:line="251" w:lineRule="exact"/>
              <w:ind w:left="187" w:right="168"/>
              <w:rPr>
                <w:sz w:val="21"/>
              </w:rPr>
            </w:pPr>
            <w:r>
              <w:rPr>
                <w:sz w:val="21"/>
              </w:rPr>
              <w:t>类别</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268" w:right="247"/>
              <w:rPr>
                <w:sz w:val="21"/>
              </w:rPr>
            </w:pPr>
            <w:r>
              <w:rPr>
                <w:sz w:val="21"/>
              </w:rPr>
              <w:t>序号</w:t>
            </w:r>
          </w:p>
        </w:tc>
        <w:tc>
          <w:tcPr>
            <w:tcW w:w="1418" w:type="dxa"/>
            <w:gridSpan w:val="2"/>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295"/>
              <w:jc w:val="left"/>
              <w:rPr>
                <w:sz w:val="21"/>
              </w:rPr>
            </w:pPr>
            <w:r>
              <w:rPr>
                <w:sz w:val="21"/>
              </w:rPr>
              <w:t>质控编号</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206" w:right="172"/>
              <w:rPr>
                <w:sz w:val="21"/>
              </w:rPr>
            </w:pPr>
            <w:r>
              <w:rPr>
                <w:sz w:val="21"/>
              </w:rPr>
              <w:t>检测项目</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16" w:right="-29"/>
              <w:rPr>
                <w:sz w:val="21"/>
              </w:rPr>
            </w:pPr>
            <w:r>
              <w:rPr>
                <w:spacing w:val="-25"/>
                <w:sz w:val="21"/>
              </w:rPr>
              <w:t>检测值</w:t>
            </w:r>
            <w:r>
              <w:rPr>
                <w:spacing w:val="-1"/>
                <w:sz w:val="21"/>
              </w:rPr>
              <w:t>（</w:t>
            </w:r>
            <w:r>
              <w:rPr>
                <w:rFonts w:ascii="Times New Roman" w:eastAsia="Times New Roman"/>
                <w:b/>
                <w:spacing w:val="-1"/>
                <w:sz w:val="21"/>
              </w:rPr>
              <w:t>mg/L</w:t>
            </w:r>
            <w:r>
              <w:rPr>
                <w:spacing w:val="-1"/>
                <w:sz w:val="21"/>
              </w:rPr>
              <w:t>）</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16" w:right="-29"/>
              <w:rPr>
                <w:sz w:val="21"/>
              </w:rPr>
            </w:pPr>
            <w:r>
              <w:rPr>
                <w:spacing w:val="-15"/>
                <w:sz w:val="21"/>
              </w:rPr>
              <w:t>真值</w:t>
            </w:r>
            <w:r>
              <w:rPr>
                <w:spacing w:val="-1"/>
                <w:sz w:val="21"/>
              </w:rPr>
              <w:t>（</w:t>
            </w:r>
            <w:r>
              <w:rPr>
                <w:rFonts w:ascii="Times New Roman" w:eastAsia="Times New Roman"/>
                <w:b/>
                <w:spacing w:val="-1"/>
                <w:sz w:val="21"/>
              </w:rPr>
              <w:t>mg/L</w:t>
            </w:r>
            <w:r>
              <w:rPr>
                <w:spacing w:val="-1"/>
                <w:sz w:val="21"/>
              </w:rPr>
              <w:t>）</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472"/>
              <w:jc w:val="right"/>
              <w:rPr>
                <w:sz w:val="21"/>
              </w:rPr>
            </w:pPr>
            <w:r>
              <w:rPr>
                <w:sz w:val="21"/>
              </w:rPr>
              <w:t>评价</w:t>
            </w:r>
          </w:p>
        </w:tc>
        <w:tc>
          <w:tcPr>
            <w:tcW w:w="806" w:type="dxa"/>
            <w:tcBorders>
              <w:top w:val="single" w:sz="6" w:space="0" w:color="000000"/>
              <w:left w:val="single" w:sz="6" w:space="0" w:color="000000"/>
              <w:bottom w:val="single" w:sz="6" w:space="0" w:color="000000"/>
            </w:tcBorders>
          </w:tcPr>
          <w:p>
            <w:pPr>
              <w:pStyle w:val="TableParagraph"/>
              <w:spacing w:line="251" w:lineRule="exact"/>
              <w:ind w:left="182" w:right="140"/>
              <w:rPr>
                <w:sz w:val="21"/>
              </w:rPr>
            </w:pPr>
            <w:r>
              <w:rPr>
                <w:sz w:val="21"/>
              </w:rPr>
              <w:t>备注</w:t>
            </w:r>
          </w:p>
        </w:tc>
      </w:tr>
      <w:tr>
        <w:trPr>
          <w:trHeight w:val="546" w:hRule="atLeast"/>
        </w:trPr>
        <w:tc>
          <w:tcPr>
            <w:tcW w:w="838" w:type="dxa"/>
            <w:vMerge w:val="restart"/>
            <w:tcBorders>
              <w:top w:val="single" w:sz="6" w:space="0" w:color="000000"/>
              <w:bottom w:val="single" w:sz="6" w:space="0" w:color="000000"/>
              <w:right w:val="single" w:sz="6" w:space="0" w:color="000000"/>
            </w:tcBorders>
          </w:tcPr>
          <w:p>
            <w:pPr>
              <w:pStyle w:val="TableParagraph"/>
              <w:spacing w:before="2"/>
              <w:jc w:val="left"/>
              <w:rPr>
                <w:sz w:val="22"/>
              </w:rPr>
            </w:pPr>
          </w:p>
          <w:p>
            <w:pPr>
              <w:pStyle w:val="TableParagraph"/>
              <w:ind w:left="206"/>
              <w:jc w:val="left"/>
              <w:rPr>
                <w:sz w:val="21"/>
              </w:rPr>
            </w:pPr>
            <w:r>
              <w:rPr>
                <w:sz w:val="21"/>
              </w:rPr>
              <w:t>废水</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47"/>
              <w:ind w:left="21"/>
              <w:rPr>
                <w:rFonts w:ascii="Times New Roman"/>
                <w:sz w:val="21"/>
              </w:rPr>
            </w:pPr>
            <w:r>
              <w:rPr>
                <w:rFonts w:ascii="Times New Roman"/>
                <w:w w:val="100"/>
                <w:sz w:val="21"/>
              </w:rPr>
              <w:t>1</w:t>
            </w:r>
          </w:p>
        </w:tc>
        <w:tc>
          <w:tcPr>
            <w:tcW w:w="141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7"/>
              <w:ind w:left="295"/>
              <w:jc w:val="left"/>
              <w:rPr>
                <w:rFonts w:ascii="Times New Roman"/>
                <w:sz w:val="21"/>
              </w:rPr>
            </w:pPr>
            <w:r>
              <w:rPr>
                <w:rFonts w:ascii="Times New Roman"/>
                <w:sz w:val="21"/>
              </w:rPr>
              <w:t>06481718</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147"/>
              <w:ind w:left="204" w:right="172"/>
              <w:rPr>
                <w:rFonts w:ascii="Times New Roman"/>
                <w:sz w:val="21"/>
              </w:rPr>
            </w:pPr>
            <w:r>
              <w:rPr>
                <w:rFonts w:ascii="Times New Roman"/>
                <w:sz w:val="21"/>
              </w:rPr>
              <w:t>pH</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37"/>
              <w:ind w:left="96" w:right="2"/>
              <w:rPr>
                <w:sz w:val="21"/>
              </w:rPr>
            </w:pPr>
            <w:r>
              <w:rPr>
                <w:rFonts w:ascii="Times New Roman" w:eastAsia="Times New Roman"/>
                <w:sz w:val="21"/>
              </w:rPr>
              <w:t>7.62</w:t>
            </w:r>
            <w:r>
              <w:rPr>
                <w:sz w:val="21"/>
              </w:rPr>
              <w:t>（无量纲）</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62" w:right="27"/>
              <w:rPr>
                <w:sz w:val="21"/>
              </w:rPr>
            </w:pPr>
            <w:r>
              <w:rPr>
                <w:rFonts w:ascii="Times New Roman" w:hAnsi="Times New Roman" w:eastAsia="Times New Roman"/>
                <w:sz w:val="21"/>
              </w:rPr>
              <w:t>7.62</w:t>
            </w:r>
            <w:r>
              <w:rPr>
                <w:sz w:val="21"/>
              </w:rPr>
              <w:t>±</w:t>
            </w:r>
            <w:r>
              <w:rPr>
                <w:rFonts w:ascii="Times New Roman" w:hAnsi="Times New Roman" w:eastAsia="Times New Roman"/>
                <w:sz w:val="21"/>
              </w:rPr>
              <w:t>0.1</w:t>
            </w:r>
            <w:r>
              <w:rPr>
                <w:sz w:val="21"/>
              </w:rPr>
              <w:t>（无</w:t>
            </w:r>
          </w:p>
          <w:p>
            <w:pPr>
              <w:pStyle w:val="TableParagraph"/>
              <w:spacing w:line="266" w:lineRule="exact"/>
              <w:ind w:left="62" w:right="27"/>
              <w:rPr>
                <w:sz w:val="21"/>
              </w:rPr>
            </w:pPr>
            <w:r>
              <w:rPr>
                <w:sz w:val="21"/>
              </w:rPr>
              <w:t>量纲）</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37"/>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147"/>
              <w:ind w:left="182" w:right="140"/>
              <w:rPr>
                <w:rFonts w:ascii="Times New Roman"/>
                <w:sz w:val="21"/>
              </w:rPr>
            </w:pPr>
            <w:r>
              <w:rPr>
                <w:rFonts w:ascii="Times New Roman"/>
                <w:sz w:val="21"/>
              </w:rPr>
              <w:t>--</w:t>
            </w:r>
          </w:p>
        </w:tc>
      </w:tr>
      <w:tr>
        <w:trPr>
          <w:trHeight w:val="270" w:hRule="atLeast"/>
        </w:trPr>
        <w:tc>
          <w:tcPr>
            <w:tcW w:w="838" w:type="dxa"/>
            <w:vMerge/>
            <w:tcBorders>
              <w:top w:val="nil"/>
              <w:bottom w:val="single" w:sz="6" w:space="0" w:color="000000"/>
              <w:right w:val="single" w:sz="6" w:space="0" w:color="000000"/>
            </w:tcBorders>
          </w:tcPr>
          <w:p>
            <w:pPr>
              <w:rPr>
                <w:sz w:val="2"/>
                <w:szCs w:val="2"/>
              </w:rPr>
            </w:pP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7"/>
              <w:ind w:left="21"/>
              <w:rPr>
                <w:rFonts w:ascii="Times New Roman"/>
                <w:sz w:val="21"/>
              </w:rPr>
            </w:pPr>
            <w:r>
              <w:rPr>
                <w:rFonts w:ascii="Times New Roman"/>
                <w:w w:val="100"/>
                <w:sz w:val="21"/>
              </w:rPr>
              <w:t>2</w:t>
            </w:r>
          </w:p>
        </w:tc>
        <w:tc>
          <w:tcPr>
            <w:tcW w:w="141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
              <w:ind w:left="400"/>
              <w:jc w:val="left"/>
              <w:rPr>
                <w:rFonts w:ascii="Times New Roman"/>
                <w:sz w:val="21"/>
              </w:rPr>
            </w:pPr>
            <w:r>
              <w:rPr>
                <w:rFonts w:ascii="Times New Roman"/>
                <w:sz w:val="21"/>
              </w:rPr>
              <w:t>200250</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7"/>
              <w:ind w:left="202" w:right="172"/>
              <w:rPr>
                <w:rFonts w:ascii="Times New Roman"/>
                <w:sz w:val="15"/>
              </w:rPr>
            </w:pPr>
            <w:r>
              <w:rPr>
                <w:rFonts w:ascii="Times New Roman"/>
                <w:sz w:val="21"/>
              </w:rPr>
              <w:t>BOD</w:t>
            </w:r>
            <w:r>
              <w:rPr>
                <w:rFonts w:ascii="Times New Roman"/>
                <w:sz w:val="15"/>
              </w:rPr>
              <w:t>5</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7"/>
              <w:ind w:left="34" w:right="2"/>
              <w:rPr>
                <w:rFonts w:ascii="Times New Roman"/>
                <w:sz w:val="21"/>
              </w:rPr>
            </w:pPr>
            <w:r>
              <w:rPr>
                <w:rFonts w:ascii="Times New Roman"/>
                <w:sz w:val="21"/>
              </w:rPr>
              <w:t>115</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57" w:right="27"/>
              <w:rPr>
                <w:rFonts w:ascii="Times New Roman" w:hAnsi="Times New Roman"/>
                <w:sz w:val="21"/>
              </w:rPr>
            </w:pPr>
            <w:r>
              <w:rPr>
                <w:rFonts w:ascii="Times New Roman" w:hAnsi="Times New Roman"/>
                <w:sz w:val="21"/>
              </w:rPr>
              <w:t>109</w:t>
            </w:r>
            <w:r>
              <w:rPr>
                <w:sz w:val="21"/>
              </w:rPr>
              <w:t>±</w:t>
            </w:r>
            <w:r>
              <w:rPr>
                <w:rFonts w:ascii="Times New Roman" w:hAnsi="Times New Roman"/>
                <w:sz w:val="21"/>
              </w:rPr>
              <w:t>10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7"/>
              <w:ind w:left="182" w:right="140"/>
              <w:rPr>
                <w:rFonts w:ascii="Times New Roman"/>
                <w:sz w:val="21"/>
              </w:rPr>
            </w:pPr>
            <w:r>
              <w:rPr>
                <w:rFonts w:ascii="Times New Roman"/>
                <w:sz w:val="21"/>
              </w:rPr>
              <w:t>--</w:t>
            </w:r>
          </w:p>
        </w:tc>
      </w:tr>
      <w:tr>
        <w:trPr>
          <w:trHeight w:val="272" w:hRule="atLeast"/>
        </w:trPr>
        <w:tc>
          <w:tcPr>
            <w:tcW w:w="838" w:type="dxa"/>
            <w:vMerge/>
            <w:tcBorders>
              <w:top w:val="nil"/>
              <w:bottom w:val="single" w:sz="6" w:space="0" w:color="000000"/>
              <w:right w:val="single" w:sz="6" w:space="0" w:color="000000"/>
            </w:tcBorders>
          </w:tcPr>
          <w:p>
            <w:pPr>
              <w:rPr>
                <w:sz w:val="2"/>
                <w:szCs w:val="2"/>
              </w:rPr>
            </w:pP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0"/>
              <w:ind w:left="21"/>
              <w:rPr>
                <w:rFonts w:ascii="Times New Roman"/>
                <w:sz w:val="21"/>
              </w:rPr>
            </w:pPr>
            <w:r>
              <w:rPr>
                <w:rFonts w:ascii="Times New Roman"/>
                <w:w w:val="100"/>
                <w:sz w:val="21"/>
              </w:rPr>
              <w:t>3</w:t>
            </w:r>
          </w:p>
        </w:tc>
        <w:tc>
          <w:tcPr>
            <w:tcW w:w="141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278"/>
              <w:jc w:val="left"/>
              <w:rPr>
                <w:rFonts w:ascii="Times New Roman"/>
                <w:sz w:val="21"/>
              </w:rPr>
            </w:pPr>
            <w:r>
              <w:rPr>
                <w:rFonts w:ascii="Times New Roman"/>
                <w:sz w:val="21"/>
              </w:rPr>
              <w:t>B1808060</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06" w:right="172"/>
              <w:rPr>
                <w:sz w:val="21"/>
              </w:rPr>
            </w:pPr>
            <w:r>
              <w:rPr>
                <w:sz w:val="21"/>
              </w:rPr>
              <w:t>氨氮</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10"/>
              <w:ind w:left="37" w:right="2"/>
              <w:rPr>
                <w:rFonts w:ascii="Times New Roman"/>
                <w:sz w:val="21"/>
              </w:rPr>
            </w:pPr>
            <w:r>
              <w:rPr>
                <w:rFonts w:ascii="Times New Roman"/>
                <w:sz w:val="21"/>
              </w:rPr>
              <w:t>1.83</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59" w:right="27"/>
              <w:rPr>
                <w:rFonts w:ascii="Times New Roman" w:hAnsi="Times New Roman"/>
                <w:sz w:val="21"/>
              </w:rPr>
            </w:pPr>
            <w:r>
              <w:rPr>
                <w:rFonts w:ascii="Times New Roman" w:hAnsi="Times New Roman"/>
                <w:sz w:val="21"/>
              </w:rPr>
              <w:t>1.91</w:t>
            </w:r>
            <w:r>
              <w:rPr>
                <w:sz w:val="21"/>
              </w:rPr>
              <w:t>±</w:t>
            </w:r>
            <w:r>
              <w:rPr>
                <w:rFonts w:ascii="Times New Roman" w:hAnsi="Times New Roman"/>
                <w:sz w:val="21"/>
              </w:rPr>
              <w:t>0.09</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10"/>
              <w:ind w:left="182" w:right="140"/>
              <w:rPr>
                <w:rFonts w:ascii="Times New Roman"/>
                <w:sz w:val="21"/>
              </w:rPr>
            </w:pPr>
            <w:r>
              <w:rPr>
                <w:rFonts w:ascii="Times New Roman"/>
                <w:sz w:val="21"/>
              </w:rPr>
              <w:t>--</w:t>
            </w:r>
          </w:p>
        </w:tc>
      </w:tr>
      <w:tr>
        <w:trPr>
          <w:trHeight w:val="272" w:hRule="atLeast"/>
        </w:trPr>
        <w:tc>
          <w:tcPr>
            <w:tcW w:w="838" w:type="dxa"/>
            <w:vMerge/>
            <w:tcBorders>
              <w:top w:val="nil"/>
              <w:bottom w:val="single" w:sz="6" w:space="0" w:color="000000"/>
              <w:right w:val="single" w:sz="6" w:space="0" w:color="000000"/>
            </w:tcBorders>
          </w:tcPr>
          <w:p>
            <w:pPr>
              <w:rPr>
                <w:sz w:val="2"/>
                <w:szCs w:val="2"/>
              </w:rPr>
            </w:pP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0"/>
              <w:ind w:left="21"/>
              <w:rPr>
                <w:rFonts w:ascii="Times New Roman"/>
                <w:sz w:val="21"/>
              </w:rPr>
            </w:pPr>
            <w:r>
              <w:rPr>
                <w:rFonts w:ascii="Times New Roman"/>
                <w:w w:val="100"/>
                <w:sz w:val="21"/>
              </w:rPr>
              <w:t>6</w:t>
            </w:r>
          </w:p>
        </w:tc>
        <w:tc>
          <w:tcPr>
            <w:tcW w:w="141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355"/>
              <w:jc w:val="left"/>
              <w:rPr>
                <w:rFonts w:ascii="Times New Roman"/>
                <w:sz w:val="21"/>
              </w:rPr>
            </w:pPr>
            <w:r>
              <w:rPr>
                <w:rFonts w:ascii="Times New Roman"/>
                <w:sz w:val="21"/>
              </w:rPr>
              <w:t>2001112</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10"/>
              <w:ind w:left="206" w:right="172"/>
              <w:rPr>
                <w:rFonts w:ascii="Times New Roman"/>
                <w:sz w:val="21"/>
              </w:rPr>
            </w:pPr>
            <w:r>
              <w:rPr>
                <w:rFonts w:ascii="Times New Roman"/>
                <w:sz w:val="21"/>
              </w:rPr>
              <w:t>CODcr</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10"/>
              <w:ind w:left="32" w:right="2"/>
              <w:rPr>
                <w:rFonts w:ascii="Times New Roman"/>
                <w:sz w:val="21"/>
              </w:rPr>
            </w:pPr>
            <w:r>
              <w:rPr>
                <w:rFonts w:ascii="Times New Roman"/>
                <w:sz w:val="21"/>
              </w:rPr>
              <w:t>20</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59" w:right="27"/>
              <w:rPr>
                <w:rFonts w:ascii="Times New Roman" w:hAnsi="Times New Roman"/>
                <w:sz w:val="21"/>
              </w:rPr>
            </w:pPr>
            <w:r>
              <w:rPr>
                <w:rFonts w:ascii="Times New Roman" w:hAnsi="Times New Roman"/>
                <w:sz w:val="21"/>
              </w:rPr>
              <w:t>20.9</w:t>
            </w:r>
            <w:r>
              <w:rPr>
                <w:sz w:val="21"/>
              </w:rPr>
              <w:t>±</w:t>
            </w:r>
            <w:r>
              <w:rPr>
                <w:rFonts w:ascii="Times New Roman" w:hAnsi="Times New Roman"/>
                <w:sz w:val="21"/>
              </w:rPr>
              <w:t>1.9</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10"/>
              <w:ind w:left="182" w:right="140"/>
              <w:rPr>
                <w:rFonts w:ascii="Times New Roman"/>
                <w:sz w:val="21"/>
              </w:rPr>
            </w:pPr>
            <w:r>
              <w:rPr>
                <w:rFonts w:ascii="Times New Roman"/>
                <w:sz w:val="21"/>
              </w:rPr>
              <w:t>--</w:t>
            </w:r>
          </w:p>
        </w:tc>
      </w:tr>
      <w:tr>
        <w:trPr>
          <w:trHeight w:val="272" w:hRule="atLeast"/>
        </w:trPr>
        <w:tc>
          <w:tcPr>
            <w:tcW w:w="9721" w:type="dxa"/>
            <w:gridSpan w:val="9"/>
            <w:tcBorders>
              <w:top w:val="single" w:sz="6" w:space="0" w:color="000000"/>
              <w:bottom w:val="single" w:sz="6" w:space="0" w:color="000000"/>
            </w:tcBorders>
          </w:tcPr>
          <w:p>
            <w:pPr>
              <w:pStyle w:val="TableParagraph"/>
              <w:spacing w:line="253" w:lineRule="exact"/>
              <w:ind w:left="4525" w:right="4491"/>
              <w:rPr>
                <w:sz w:val="21"/>
              </w:rPr>
            </w:pPr>
            <w:r>
              <w:rPr>
                <w:sz w:val="21"/>
              </w:rPr>
              <w:t>平行样</w:t>
            </w:r>
          </w:p>
        </w:tc>
      </w:tr>
      <w:tr>
        <w:trPr>
          <w:trHeight w:val="544" w:hRule="atLeast"/>
        </w:trPr>
        <w:tc>
          <w:tcPr>
            <w:tcW w:w="838" w:type="dxa"/>
            <w:tcBorders>
              <w:top w:val="single" w:sz="6" w:space="0" w:color="000000"/>
              <w:bottom w:val="single" w:sz="6" w:space="0" w:color="000000"/>
              <w:right w:val="single" w:sz="6" w:space="0" w:color="000000"/>
            </w:tcBorders>
          </w:tcPr>
          <w:p>
            <w:pPr>
              <w:pStyle w:val="TableParagraph"/>
              <w:spacing w:before="34"/>
              <w:ind w:left="187" w:right="168"/>
              <w:rPr>
                <w:sz w:val="21"/>
              </w:rPr>
            </w:pPr>
            <w:r>
              <w:rPr>
                <w:sz w:val="21"/>
              </w:rPr>
              <w:t>类别</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34"/>
              <w:ind w:left="268" w:right="247"/>
              <w:rPr>
                <w:sz w:val="21"/>
              </w:rPr>
            </w:pPr>
            <w:r>
              <w:rPr>
                <w:sz w:val="21"/>
              </w:rPr>
              <w:t>序号</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4"/>
              <w:ind w:left="362"/>
              <w:jc w:val="left"/>
              <w:rPr>
                <w:sz w:val="21"/>
              </w:rPr>
            </w:pPr>
            <w:r>
              <w:rPr>
                <w:sz w:val="21"/>
              </w:rPr>
              <w:t>项目</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91"/>
              <w:jc w:val="left"/>
              <w:rPr>
                <w:rFonts w:ascii="Times New Roman" w:eastAsia="Times New Roman"/>
                <w:b/>
                <w:sz w:val="21"/>
              </w:rPr>
            </w:pPr>
            <w:r>
              <w:rPr>
                <w:sz w:val="21"/>
              </w:rPr>
              <w:t>平行样 </w:t>
            </w:r>
            <w:r>
              <w:rPr>
                <w:rFonts w:ascii="Times New Roman" w:eastAsia="Times New Roman"/>
                <w:b/>
                <w:sz w:val="21"/>
              </w:rPr>
              <w:t>1</w:t>
            </w:r>
          </w:p>
          <w:p>
            <w:pPr>
              <w:pStyle w:val="TableParagraph"/>
              <w:spacing w:line="266" w:lineRule="exact"/>
              <w:ind w:left="336"/>
              <w:jc w:val="left"/>
              <w:rPr>
                <w:sz w:val="21"/>
              </w:rPr>
            </w:pPr>
            <w:r>
              <w:rPr>
                <w:sz w:val="21"/>
              </w:rPr>
              <w:t>（</w:t>
            </w:r>
            <w:r>
              <w:rPr>
                <w:rFonts w:ascii="Times New Roman" w:eastAsia="Times New Roman"/>
                <w:b/>
                <w:sz w:val="21"/>
              </w:rPr>
              <w:t>mg/L</w:t>
            </w:r>
            <w:r>
              <w:rPr>
                <w:sz w:val="21"/>
              </w:rPr>
              <w:t>）</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0"/>
              <w:jc w:val="left"/>
              <w:rPr>
                <w:rFonts w:ascii="Times New Roman" w:eastAsia="Times New Roman"/>
                <w:b/>
                <w:sz w:val="21"/>
              </w:rPr>
            </w:pPr>
            <w:r>
              <w:rPr>
                <w:sz w:val="21"/>
              </w:rPr>
              <w:t>平行样 </w:t>
            </w:r>
            <w:r>
              <w:rPr>
                <w:rFonts w:ascii="Times New Roman" w:eastAsia="Times New Roman"/>
                <w:b/>
                <w:sz w:val="21"/>
              </w:rPr>
              <w:t>2</w:t>
            </w:r>
          </w:p>
          <w:p>
            <w:pPr>
              <w:pStyle w:val="TableParagraph"/>
              <w:spacing w:line="266" w:lineRule="exact"/>
              <w:ind w:left="344"/>
              <w:jc w:val="left"/>
              <w:rPr>
                <w:sz w:val="21"/>
              </w:rPr>
            </w:pPr>
            <w:r>
              <w:rPr>
                <w:sz w:val="21"/>
              </w:rPr>
              <w:t>（</w:t>
            </w:r>
            <w:r>
              <w:rPr>
                <w:rFonts w:ascii="Times New Roman" w:eastAsia="Times New Roman"/>
                <w:b/>
                <w:sz w:val="21"/>
              </w:rPr>
              <w:t>mg/L</w:t>
            </w:r>
            <w:r>
              <w:rPr>
                <w:sz w:val="21"/>
              </w:rPr>
              <w:t>）</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62" w:right="27"/>
              <w:rPr>
                <w:sz w:val="21"/>
              </w:rPr>
            </w:pPr>
            <w:r>
              <w:rPr>
                <w:sz w:val="21"/>
              </w:rPr>
              <w:t>相对偏差</w:t>
            </w:r>
          </w:p>
          <w:p>
            <w:pPr>
              <w:pStyle w:val="TableParagraph"/>
              <w:spacing w:line="266" w:lineRule="exact"/>
              <w:ind w:left="59" w:right="27"/>
              <w:rPr>
                <w:sz w:val="21"/>
              </w:rPr>
            </w:pPr>
            <w:r>
              <w:rPr>
                <w:sz w:val="21"/>
              </w:rPr>
              <w:t>（</w:t>
            </w:r>
            <w:r>
              <w:rPr>
                <w:rFonts w:ascii="Times New Roman" w:eastAsia="Times New Roman"/>
                <w:b/>
                <w:sz w:val="21"/>
              </w:rPr>
              <w:t>%</w:t>
            </w:r>
            <w:r>
              <w:rPr>
                <w:sz w:val="21"/>
              </w:rPr>
              <w:t>）</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34"/>
              <w:ind w:right="472"/>
              <w:jc w:val="right"/>
              <w:rPr>
                <w:sz w:val="21"/>
              </w:rPr>
            </w:pPr>
            <w:r>
              <w:rPr>
                <w:sz w:val="21"/>
              </w:rPr>
              <w:t>评价</w:t>
            </w:r>
          </w:p>
        </w:tc>
        <w:tc>
          <w:tcPr>
            <w:tcW w:w="806" w:type="dxa"/>
            <w:tcBorders>
              <w:top w:val="single" w:sz="6" w:space="0" w:color="000000"/>
              <w:left w:val="single" w:sz="6" w:space="0" w:color="000000"/>
              <w:bottom w:val="single" w:sz="6" w:space="0" w:color="000000"/>
            </w:tcBorders>
          </w:tcPr>
          <w:p>
            <w:pPr>
              <w:pStyle w:val="TableParagraph"/>
              <w:spacing w:before="34"/>
              <w:ind w:left="182" w:right="140"/>
              <w:rPr>
                <w:sz w:val="21"/>
              </w:rPr>
            </w:pPr>
            <w:r>
              <w:rPr>
                <w:sz w:val="21"/>
              </w:rPr>
              <w:t>备注</w:t>
            </w:r>
          </w:p>
        </w:tc>
      </w:tr>
      <w:tr>
        <w:trPr>
          <w:trHeight w:val="270" w:hRule="atLeast"/>
        </w:trPr>
        <w:tc>
          <w:tcPr>
            <w:tcW w:w="838" w:type="dxa"/>
            <w:vMerge w:val="restart"/>
            <w:tcBorders>
              <w:top w:val="single" w:sz="6" w:space="0" w:color="000000"/>
              <w:bottom w:val="single" w:sz="6" w:space="0" w:color="000000"/>
              <w:right w:val="single" w:sz="6" w:space="0" w:color="000000"/>
            </w:tcBorders>
          </w:tcPr>
          <w:p>
            <w:pPr>
              <w:pStyle w:val="TableParagraph"/>
              <w:spacing w:line="146" w:lineRule="auto" w:before="179"/>
              <w:ind w:left="206" w:right="184"/>
              <w:jc w:val="both"/>
              <w:rPr>
                <w:sz w:val="21"/>
              </w:rPr>
            </w:pPr>
            <w:r>
              <w:rPr>
                <w:sz w:val="21"/>
              </w:rPr>
              <w:t>无组织废气</w:t>
            </w: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jc w:val="left"/>
              <w:rPr>
                <w:sz w:val="20"/>
              </w:rPr>
            </w:pPr>
          </w:p>
          <w:p>
            <w:pPr>
              <w:pStyle w:val="TableParagraph"/>
              <w:ind w:left="21"/>
              <w:rPr>
                <w:rFonts w:ascii="Times New Roman"/>
                <w:sz w:val="21"/>
              </w:rPr>
            </w:pPr>
            <w:r>
              <w:rPr>
                <w:rFonts w:ascii="Times New Roman"/>
                <w:w w:val="100"/>
                <w:sz w:val="21"/>
              </w:rPr>
              <w:t>1</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4"/>
              </w:rPr>
            </w:pPr>
          </w:p>
          <w:p>
            <w:pPr>
              <w:pStyle w:val="TableParagraph"/>
              <w:spacing w:line="146" w:lineRule="auto"/>
              <w:ind w:left="467" w:right="120" w:hanging="315"/>
              <w:jc w:val="left"/>
              <w:rPr>
                <w:sz w:val="21"/>
              </w:rPr>
            </w:pPr>
            <w:r>
              <w:rPr>
                <w:sz w:val="21"/>
              </w:rPr>
              <w:t>非甲烷总烃</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
              <w:ind w:left="531" w:right="500"/>
              <w:rPr>
                <w:rFonts w:ascii="Times New Roman"/>
                <w:sz w:val="21"/>
              </w:rPr>
            </w:pPr>
            <w:r>
              <w:rPr>
                <w:rFonts w:ascii="Times New Roman"/>
                <w:sz w:val="21"/>
              </w:rPr>
              <w:t>1.97</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7"/>
              <w:ind w:left="37" w:right="2"/>
              <w:rPr>
                <w:rFonts w:ascii="Times New Roman"/>
                <w:sz w:val="21"/>
              </w:rPr>
            </w:pPr>
            <w:r>
              <w:rPr>
                <w:rFonts w:ascii="Times New Roman"/>
                <w:sz w:val="21"/>
              </w:rPr>
              <w:t>1.94</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before="7"/>
              <w:ind w:left="62" w:right="27"/>
              <w:rPr>
                <w:rFonts w:ascii="Times New Roman"/>
                <w:sz w:val="21"/>
              </w:rPr>
            </w:pPr>
            <w:r>
              <w:rPr>
                <w:rFonts w:ascii="Times New Roman"/>
                <w:sz w:val="21"/>
              </w:rPr>
              <w:t>0.77</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7"/>
              <w:ind w:left="182" w:right="140"/>
              <w:rPr>
                <w:rFonts w:ascii="Times New Roman"/>
                <w:sz w:val="21"/>
              </w:rPr>
            </w:pPr>
            <w:r>
              <w:rPr>
                <w:rFonts w:ascii="Times New Roman"/>
                <w:sz w:val="21"/>
              </w:rPr>
              <w:t>--</w:t>
            </w:r>
          </w:p>
        </w:tc>
      </w:tr>
      <w:tr>
        <w:trPr>
          <w:trHeight w:val="273" w:hRule="atLeast"/>
        </w:trPr>
        <w:tc>
          <w:tcPr>
            <w:tcW w:w="838" w:type="dxa"/>
            <w:vMerge/>
            <w:tcBorders>
              <w:top w:val="nil"/>
              <w:bottom w:val="single" w:sz="6" w:space="0" w:color="000000"/>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531" w:right="500"/>
              <w:rPr>
                <w:rFonts w:ascii="Times New Roman"/>
                <w:sz w:val="21"/>
              </w:rPr>
            </w:pPr>
            <w:r>
              <w:rPr>
                <w:rFonts w:ascii="Times New Roman"/>
                <w:sz w:val="21"/>
              </w:rPr>
              <w:t>2.56</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10"/>
              <w:ind w:left="37" w:right="2"/>
              <w:rPr>
                <w:rFonts w:ascii="Times New Roman"/>
                <w:sz w:val="21"/>
              </w:rPr>
            </w:pPr>
            <w:r>
              <w:rPr>
                <w:rFonts w:ascii="Times New Roman"/>
                <w:sz w:val="21"/>
              </w:rPr>
              <w:t>2.59</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before="10"/>
              <w:ind w:left="62" w:right="27"/>
              <w:rPr>
                <w:rFonts w:ascii="Times New Roman"/>
                <w:sz w:val="21"/>
              </w:rPr>
            </w:pPr>
            <w:r>
              <w:rPr>
                <w:rFonts w:ascii="Times New Roman"/>
                <w:sz w:val="21"/>
              </w:rPr>
              <w:t>0.58</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10"/>
              <w:ind w:left="182" w:right="140"/>
              <w:rPr>
                <w:rFonts w:ascii="Times New Roman"/>
                <w:sz w:val="21"/>
              </w:rPr>
            </w:pPr>
            <w:r>
              <w:rPr>
                <w:rFonts w:ascii="Times New Roman"/>
                <w:sz w:val="21"/>
              </w:rPr>
              <w:t>--</w:t>
            </w:r>
          </w:p>
        </w:tc>
      </w:tr>
      <w:tr>
        <w:trPr>
          <w:trHeight w:val="272" w:hRule="atLeast"/>
        </w:trPr>
        <w:tc>
          <w:tcPr>
            <w:tcW w:w="838" w:type="dxa"/>
            <w:vMerge/>
            <w:tcBorders>
              <w:top w:val="nil"/>
              <w:bottom w:val="single" w:sz="6" w:space="0" w:color="000000"/>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531" w:right="500"/>
              <w:rPr>
                <w:rFonts w:ascii="Times New Roman"/>
                <w:sz w:val="21"/>
              </w:rPr>
            </w:pPr>
            <w:r>
              <w:rPr>
                <w:rFonts w:ascii="Times New Roman"/>
                <w:sz w:val="21"/>
              </w:rPr>
              <w:t>0.98</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10"/>
              <w:ind w:left="37" w:right="2"/>
              <w:rPr>
                <w:rFonts w:ascii="Times New Roman"/>
                <w:sz w:val="21"/>
              </w:rPr>
            </w:pPr>
            <w:r>
              <w:rPr>
                <w:rFonts w:ascii="Times New Roman"/>
                <w:sz w:val="21"/>
              </w:rPr>
              <w:t>1.02</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before="10"/>
              <w:ind w:left="62" w:right="27"/>
              <w:rPr>
                <w:rFonts w:ascii="Times New Roman"/>
                <w:sz w:val="21"/>
              </w:rPr>
            </w:pPr>
            <w:r>
              <w:rPr>
                <w:rFonts w:ascii="Times New Roman"/>
                <w:sz w:val="21"/>
              </w:rPr>
              <w:t>2.00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10"/>
              <w:ind w:left="182" w:right="140"/>
              <w:rPr>
                <w:rFonts w:ascii="Times New Roman"/>
                <w:sz w:val="21"/>
              </w:rPr>
            </w:pPr>
            <w:r>
              <w:rPr>
                <w:rFonts w:ascii="Times New Roman"/>
                <w:sz w:val="21"/>
              </w:rPr>
              <w:t>--</w:t>
            </w:r>
          </w:p>
        </w:tc>
      </w:tr>
      <w:tr>
        <w:trPr>
          <w:trHeight w:val="272" w:hRule="atLeast"/>
        </w:trPr>
        <w:tc>
          <w:tcPr>
            <w:tcW w:w="838" w:type="dxa"/>
            <w:vMerge/>
            <w:tcBorders>
              <w:top w:val="nil"/>
              <w:bottom w:val="single" w:sz="6" w:space="0" w:color="000000"/>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531" w:right="500"/>
              <w:rPr>
                <w:rFonts w:ascii="Times New Roman"/>
                <w:sz w:val="21"/>
              </w:rPr>
            </w:pPr>
            <w:r>
              <w:rPr>
                <w:rFonts w:ascii="Times New Roman"/>
                <w:sz w:val="21"/>
              </w:rPr>
              <w:t>0.91</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before="10"/>
              <w:ind w:left="37" w:right="2"/>
              <w:rPr>
                <w:rFonts w:ascii="Times New Roman"/>
                <w:sz w:val="21"/>
              </w:rPr>
            </w:pPr>
            <w:r>
              <w:rPr>
                <w:rFonts w:ascii="Times New Roman"/>
                <w:sz w:val="21"/>
              </w:rPr>
              <w:t>0.95</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before="10"/>
              <w:ind w:left="62" w:right="27"/>
              <w:rPr>
                <w:rFonts w:ascii="Times New Roman"/>
                <w:sz w:val="21"/>
              </w:rPr>
            </w:pPr>
            <w:r>
              <w:rPr>
                <w:rFonts w:ascii="Times New Roman"/>
                <w:sz w:val="21"/>
              </w:rPr>
              <w:t>2.15</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before="10"/>
              <w:ind w:left="182" w:right="140"/>
              <w:rPr>
                <w:rFonts w:ascii="Times New Roman"/>
                <w:sz w:val="21"/>
              </w:rPr>
            </w:pPr>
            <w:r>
              <w:rPr>
                <w:rFonts w:ascii="Times New Roman"/>
                <w:sz w:val="21"/>
              </w:rPr>
              <w:t>--</w:t>
            </w:r>
          </w:p>
        </w:tc>
      </w:tr>
      <w:tr>
        <w:trPr>
          <w:trHeight w:val="263" w:hRule="atLeast"/>
        </w:trPr>
        <w:tc>
          <w:tcPr>
            <w:tcW w:w="838"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6"/>
              <w:jc w:val="left"/>
              <w:rPr>
                <w:sz w:val="23"/>
              </w:rPr>
            </w:pPr>
          </w:p>
          <w:p>
            <w:pPr>
              <w:pStyle w:val="TableParagraph"/>
              <w:ind w:left="206"/>
              <w:jc w:val="left"/>
              <w:rPr>
                <w:sz w:val="21"/>
              </w:rPr>
            </w:pPr>
            <w:r>
              <w:rPr>
                <w:sz w:val="21"/>
              </w:rPr>
              <w:t>废水</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7"/>
              <w:ind w:left="21"/>
              <w:rPr>
                <w:rFonts w:ascii="Times New Roman"/>
                <w:sz w:val="21"/>
              </w:rPr>
            </w:pPr>
            <w:r>
              <w:rPr>
                <w:rFonts w:ascii="Times New Roman"/>
                <w:w w:val="100"/>
                <w:sz w:val="21"/>
              </w:rPr>
              <w:t>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43" w:lineRule="exact"/>
              <w:ind w:left="362"/>
              <w:jc w:val="left"/>
              <w:rPr>
                <w:sz w:val="21"/>
              </w:rPr>
            </w:pPr>
            <w:r>
              <w:rPr>
                <w:sz w:val="21"/>
              </w:rPr>
              <w:t>氨氮</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7"/>
              <w:ind w:left="531" w:right="500"/>
              <w:rPr>
                <w:rFonts w:ascii="Times New Roman"/>
                <w:sz w:val="21"/>
              </w:rPr>
            </w:pPr>
            <w:r>
              <w:rPr>
                <w:rFonts w:ascii="Times New Roman"/>
                <w:sz w:val="21"/>
              </w:rPr>
              <w:t>5.85</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7"/>
              <w:ind w:left="37" w:right="2"/>
              <w:rPr>
                <w:rFonts w:ascii="Times New Roman"/>
                <w:sz w:val="21"/>
              </w:rPr>
            </w:pPr>
            <w:r>
              <w:rPr>
                <w:rFonts w:ascii="Times New Roman"/>
                <w:sz w:val="21"/>
              </w:rPr>
              <w:t>5.93</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7"/>
              <w:ind w:left="62" w:right="27"/>
              <w:rPr>
                <w:rFonts w:ascii="Times New Roman"/>
                <w:sz w:val="21"/>
              </w:rPr>
            </w:pPr>
            <w:r>
              <w:rPr>
                <w:rFonts w:ascii="Times New Roman"/>
                <w:sz w:val="21"/>
              </w:rPr>
              <w:t>0.68</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43"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7"/>
              <w:ind w:left="182" w:right="140"/>
              <w:rPr>
                <w:rFonts w:ascii="Times New Roman"/>
                <w:sz w:val="21"/>
              </w:rPr>
            </w:pPr>
            <w:r>
              <w:rPr>
                <w:rFonts w:ascii="Times New Roman"/>
                <w:sz w:val="21"/>
              </w:rPr>
              <w:t>--</w:t>
            </w:r>
          </w:p>
        </w:tc>
      </w:tr>
      <w:tr>
        <w:trPr>
          <w:trHeight w:val="258"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6"/>
              <w:ind w:left="21"/>
              <w:rPr>
                <w:rFonts w:ascii="Times New Roman"/>
                <w:sz w:val="21"/>
              </w:rPr>
            </w:pPr>
            <w:r>
              <w:rPr>
                <w:rFonts w:ascii="Times New Roman"/>
                <w:w w:val="100"/>
                <w:sz w:val="21"/>
              </w:rPr>
              <w:t>2</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6"/>
              <w:ind w:left="362"/>
              <w:jc w:val="left"/>
              <w:rPr>
                <w:sz w:val="21"/>
              </w:rPr>
            </w:pPr>
            <w:r>
              <w:rPr>
                <w:sz w:val="21"/>
              </w:rPr>
              <w:t>总氮</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531" w:right="500"/>
              <w:rPr>
                <w:rFonts w:ascii="Times New Roman"/>
                <w:sz w:val="21"/>
              </w:rPr>
            </w:pPr>
            <w:r>
              <w:rPr>
                <w:rFonts w:ascii="Times New Roman"/>
                <w:sz w:val="21"/>
              </w:rPr>
              <w:t>313</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7" w:right="2"/>
              <w:rPr>
                <w:rFonts w:ascii="Times New Roman"/>
                <w:sz w:val="21"/>
              </w:rPr>
            </w:pPr>
            <w:r>
              <w:rPr>
                <w:rFonts w:ascii="Times New Roman"/>
                <w:sz w:val="21"/>
              </w:rPr>
              <w:t>315</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0.32</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7"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531" w:right="500"/>
              <w:rPr>
                <w:rFonts w:ascii="Times New Roman"/>
                <w:sz w:val="21"/>
              </w:rPr>
            </w:pPr>
            <w:r>
              <w:rPr>
                <w:rFonts w:ascii="Times New Roman"/>
                <w:sz w:val="21"/>
              </w:rPr>
              <w:t>21.3</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7" w:right="2"/>
              <w:rPr>
                <w:rFonts w:ascii="Times New Roman"/>
                <w:sz w:val="21"/>
              </w:rPr>
            </w:pPr>
            <w:r>
              <w:rPr>
                <w:rFonts w:ascii="Times New Roman"/>
                <w:sz w:val="21"/>
              </w:rPr>
              <w:t>21.2</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0.24</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8"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3</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6"/>
              <w:ind w:left="256"/>
              <w:jc w:val="left"/>
              <w:rPr>
                <w:sz w:val="21"/>
              </w:rPr>
            </w:pPr>
            <w:r>
              <w:rPr>
                <w:sz w:val="21"/>
              </w:rPr>
              <w:t>挥发酚</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531" w:right="500"/>
              <w:rPr>
                <w:rFonts w:ascii="Times New Roman"/>
                <w:sz w:val="21"/>
              </w:rPr>
            </w:pPr>
            <w:r>
              <w:rPr>
                <w:rFonts w:ascii="Times New Roman"/>
                <w:sz w:val="21"/>
              </w:rPr>
              <w:t>0.395</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7" w:right="2"/>
              <w:rPr>
                <w:rFonts w:ascii="Times New Roman"/>
                <w:sz w:val="21"/>
              </w:rPr>
            </w:pPr>
            <w:r>
              <w:rPr>
                <w:rFonts w:ascii="Times New Roman"/>
                <w:sz w:val="21"/>
              </w:rPr>
              <w:t>0.399</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62" w:right="27"/>
              <w:rPr>
                <w:rFonts w:ascii="Times New Roman"/>
                <w:sz w:val="21"/>
              </w:rPr>
            </w:pPr>
            <w:r>
              <w:rPr>
                <w:rFonts w:ascii="Times New Roman"/>
                <w:sz w:val="21"/>
              </w:rPr>
              <w:t>0.50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8" w:lineRule="exact"/>
              <w:ind w:left="182" w:right="140"/>
              <w:rPr>
                <w:rFonts w:ascii="Times New Roman"/>
                <w:sz w:val="21"/>
              </w:rPr>
            </w:pPr>
            <w:r>
              <w:rPr>
                <w:rFonts w:ascii="Times New Roman"/>
                <w:sz w:val="21"/>
              </w:rPr>
              <w:t>--</w:t>
            </w:r>
          </w:p>
        </w:tc>
      </w:tr>
      <w:tr>
        <w:trPr>
          <w:trHeight w:val="255"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545"/>
              <w:jc w:val="left"/>
              <w:rPr>
                <w:rFonts w:ascii="Times New Roman"/>
                <w:sz w:val="21"/>
              </w:rPr>
            </w:pPr>
            <w:r>
              <w:rPr>
                <w:rFonts w:ascii="Times New Roman"/>
                <w:sz w:val="21"/>
              </w:rPr>
              <w:t>&lt;0.01</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4" w:right="2"/>
              <w:rPr>
                <w:rFonts w:ascii="Times New Roman"/>
                <w:sz w:val="21"/>
              </w:rPr>
            </w:pPr>
            <w:r>
              <w:rPr>
                <w:rFonts w:ascii="Times New Roman"/>
                <w:sz w:val="21"/>
              </w:rPr>
              <w:t>&lt;0.01</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0"/>
              <w:rPr>
                <w:rFonts w:ascii="Times New Roman"/>
                <w:sz w:val="21"/>
              </w:rPr>
            </w:pPr>
            <w:r>
              <w:rPr>
                <w:rFonts w:ascii="Times New Roman"/>
                <w:w w:val="100"/>
                <w:sz w:val="21"/>
              </w:rPr>
              <w:t>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ind w:left="182" w:right="140"/>
              <w:rPr>
                <w:rFonts w:ascii="Times New Roman"/>
                <w:sz w:val="21"/>
              </w:rPr>
            </w:pPr>
            <w:r>
              <w:rPr>
                <w:rFonts w:ascii="Times New Roman"/>
                <w:sz w:val="21"/>
              </w:rPr>
              <w:t>--</w:t>
            </w:r>
          </w:p>
        </w:tc>
      </w:tr>
      <w:tr>
        <w:trPr>
          <w:trHeight w:val="258"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6"/>
              <w:ind w:left="21"/>
              <w:rPr>
                <w:rFonts w:ascii="Times New Roman"/>
                <w:sz w:val="21"/>
              </w:rPr>
            </w:pPr>
            <w:r>
              <w:rPr>
                <w:rFonts w:ascii="Times New Roman"/>
                <w:w w:val="100"/>
                <w:sz w:val="21"/>
              </w:rPr>
              <w:t>4</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6"/>
              <w:ind w:left="256"/>
              <w:jc w:val="left"/>
              <w:rPr>
                <w:sz w:val="21"/>
              </w:rPr>
            </w:pPr>
            <w:r>
              <w:rPr>
                <w:sz w:val="21"/>
              </w:rPr>
              <w:t>硫化物</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531" w:right="500"/>
              <w:rPr>
                <w:rFonts w:ascii="Times New Roman"/>
                <w:sz w:val="21"/>
              </w:rPr>
            </w:pPr>
            <w:r>
              <w:rPr>
                <w:rFonts w:ascii="Times New Roman"/>
                <w:sz w:val="21"/>
              </w:rPr>
              <w:t>162.0</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7" w:right="2"/>
              <w:rPr>
                <w:rFonts w:ascii="Times New Roman"/>
                <w:sz w:val="21"/>
              </w:rPr>
            </w:pPr>
            <w:r>
              <w:rPr>
                <w:rFonts w:ascii="Times New Roman"/>
                <w:sz w:val="21"/>
              </w:rPr>
              <w:t>159.8</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0.99</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7"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531" w:right="500"/>
              <w:rPr>
                <w:rFonts w:ascii="Times New Roman"/>
                <w:sz w:val="21"/>
              </w:rPr>
            </w:pPr>
            <w:r>
              <w:rPr>
                <w:rFonts w:ascii="Times New Roman"/>
                <w:sz w:val="21"/>
              </w:rPr>
              <w:t>0.821</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7" w:right="2"/>
              <w:rPr>
                <w:rFonts w:ascii="Times New Roman"/>
                <w:sz w:val="21"/>
              </w:rPr>
            </w:pPr>
            <w:r>
              <w:rPr>
                <w:rFonts w:ascii="Times New Roman"/>
                <w:sz w:val="21"/>
              </w:rPr>
              <w:t>0.825</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0.24</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6"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5</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4"/>
              <w:ind w:left="424" w:right="397"/>
              <w:rPr>
                <w:rFonts w:ascii="Times New Roman"/>
                <w:sz w:val="21"/>
              </w:rPr>
            </w:pPr>
            <w:r>
              <w:rPr>
                <w:rFonts w:ascii="Times New Roman"/>
                <w:sz w:val="21"/>
              </w:rPr>
              <w:t>pH</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115"/>
              <w:jc w:val="left"/>
              <w:rPr>
                <w:sz w:val="21"/>
              </w:rPr>
            </w:pPr>
            <w:r>
              <w:rPr>
                <w:rFonts w:ascii="Times New Roman" w:eastAsia="Times New Roman"/>
                <w:sz w:val="21"/>
              </w:rPr>
              <w:t>7.22</w:t>
            </w:r>
            <w:r>
              <w:rPr>
                <w:sz w:val="21"/>
              </w:rPr>
              <w:t>（无量纲）</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96" w:right="1"/>
              <w:rPr>
                <w:sz w:val="21"/>
              </w:rPr>
            </w:pPr>
            <w:r>
              <w:rPr>
                <w:rFonts w:ascii="Times New Roman" w:eastAsia="Times New Roman"/>
                <w:sz w:val="21"/>
              </w:rPr>
              <w:t>7.23</w:t>
            </w:r>
            <w:r>
              <w:rPr>
                <w:sz w:val="21"/>
              </w:rPr>
              <w:t>（无量纲）</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62" w:right="27"/>
              <w:rPr>
                <w:rFonts w:ascii="Times New Roman"/>
                <w:sz w:val="21"/>
              </w:rPr>
            </w:pPr>
            <w:r>
              <w:rPr>
                <w:rFonts w:ascii="Times New Roman"/>
                <w:sz w:val="21"/>
              </w:rPr>
              <w:t>0.07</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ind w:left="182" w:right="140"/>
              <w:rPr>
                <w:rFonts w:ascii="Times New Roman"/>
                <w:sz w:val="21"/>
              </w:rPr>
            </w:pPr>
            <w:r>
              <w:rPr>
                <w:rFonts w:ascii="Times New Roman"/>
                <w:sz w:val="21"/>
              </w:rPr>
              <w:t>--</w:t>
            </w:r>
          </w:p>
        </w:tc>
      </w:tr>
      <w:tr>
        <w:trPr>
          <w:trHeight w:val="257"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15"/>
              <w:jc w:val="left"/>
              <w:rPr>
                <w:sz w:val="21"/>
              </w:rPr>
            </w:pPr>
            <w:r>
              <w:rPr>
                <w:rFonts w:ascii="Times New Roman" w:eastAsia="Times New Roman"/>
                <w:sz w:val="21"/>
              </w:rPr>
              <w:t>7.82</w:t>
            </w:r>
            <w:r>
              <w:rPr>
                <w:sz w:val="21"/>
              </w:rPr>
              <w:t>（无量纲）</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96" w:right="1"/>
              <w:rPr>
                <w:sz w:val="21"/>
              </w:rPr>
            </w:pPr>
            <w:r>
              <w:rPr>
                <w:rFonts w:ascii="Times New Roman" w:eastAsia="Times New Roman"/>
                <w:sz w:val="21"/>
              </w:rPr>
              <w:t>7.80</w:t>
            </w:r>
            <w:r>
              <w:rPr>
                <w:sz w:val="21"/>
              </w:rPr>
              <w:t>（无量纲）</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0.13</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8"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6"/>
              <w:ind w:left="21"/>
              <w:rPr>
                <w:rFonts w:ascii="Times New Roman"/>
                <w:sz w:val="21"/>
              </w:rPr>
            </w:pPr>
            <w:r>
              <w:rPr>
                <w:rFonts w:ascii="Times New Roman"/>
                <w:w w:val="100"/>
                <w:sz w:val="21"/>
              </w:rPr>
              <w:t>6</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6"/>
              <w:ind w:left="362"/>
              <w:jc w:val="left"/>
              <w:rPr>
                <w:sz w:val="21"/>
              </w:rPr>
            </w:pPr>
            <w:r>
              <w:rPr>
                <w:sz w:val="21"/>
              </w:rPr>
              <w:t>总磷</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531" w:right="500"/>
              <w:rPr>
                <w:rFonts w:ascii="Times New Roman"/>
                <w:sz w:val="21"/>
              </w:rPr>
            </w:pPr>
            <w:r>
              <w:rPr>
                <w:rFonts w:ascii="Times New Roman"/>
                <w:sz w:val="21"/>
              </w:rPr>
              <w:t>67.4</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7" w:right="2"/>
              <w:rPr>
                <w:rFonts w:ascii="Times New Roman"/>
                <w:sz w:val="21"/>
              </w:rPr>
            </w:pPr>
            <w:r>
              <w:rPr>
                <w:rFonts w:ascii="Times New Roman"/>
                <w:sz w:val="21"/>
              </w:rPr>
              <w:t>67.6</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0.15</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7"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531" w:right="500"/>
              <w:rPr>
                <w:rFonts w:ascii="Times New Roman"/>
                <w:sz w:val="21"/>
              </w:rPr>
            </w:pPr>
            <w:r>
              <w:rPr>
                <w:rFonts w:ascii="Times New Roman"/>
                <w:sz w:val="21"/>
              </w:rPr>
              <w:t>0.83</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7" w:right="2"/>
              <w:rPr>
                <w:rFonts w:ascii="Times New Roman"/>
                <w:sz w:val="21"/>
              </w:rPr>
            </w:pPr>
            <w:r>
              <w:rPr>
                <w:rFonts w:ascii="Times New Roman"/>
                <w:sz w:val="21"/>
              </w:rPr>
              <w:t>0.84</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0.60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5"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7</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6"/>
              <w:ind w:left="362"/>
              <w:jc w:val="left"/>
              <w:rPr>
                <w:sz w:val="21"/>
              </w:rPr>
            </w:pPr>
            <w:r>
              <w:rPr>
                <w:sz w:val="21"/>
              </w:rPr>
              <w:t>色度</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531" w:right="500"/>
              <w:rPr>
                <w:rFonts w:ascii="Times New Roman"/>
                <w:sz w:val="21"/>
              </w:rPr>
            </w:pPr>
            <w:r>
              <w:rPr>
                <w:rFonts w:ascii="Times New Roman"/>
                <w:sz w:val="21"/>
              </w:rPr>
              <w:t>150</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7" w:right="2"/>
              <w:rPr>
                <w:rFonts w:ascii="Times New Roman"/>
                <w:sz w:val="21"/>
              </w:rPr>
            </w:pPr>
            <w:r>
              <w:rPr>
                <w:rFonts w:ascii="Times New Roman"/>
                <w:sz w:val="21"/>
              </w:rPr>
              <w:t>150</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0"/>
              <w:rPr>
                <w:rFonts w:ascii="Times New Roman"/>
                <w:sz w:val="21"/>
              </w:rPr>
            </w:pPr>
            <w:r>
              <w:rPr>
                <w:rFonts w:ascii="Times New Roman"/>
                <w:w w:val="100"/>
                <w:sz w:val="21"/>
              </w:rPr>
              <w:t>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ind w:left="182" w:right="140"/>
              <w:rPr>
                <w:rFonts w:ascii="Times New Roman"/>
                <w:sz w:val="21"/>
              </w:rPr>
            </w:pPr>
            <w:r>
              <w:rPr>
                <w:rFonts w:ascii="Times New Roman"/>
                <w:sz w:val="21"/>
              </w:rPr>
              <w:t>--</w:t>
            </w:r>
          </w:p>
        </w:tc>
      </w:tr>
      <w:tr>
        <w:trPr>
          <w:trHeight w:val="257"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531" w:right="500"/>
              <w:rPr>
                <w:rFonts w:ascii="Times New Roman"/>
                <w:sz w:val="21"/>
              </w:rPr>
            </w:pPr>
            <w:r>
              <w:rPr>
                <w:rFonts w:ascii="Times New Roman"/>
                <w:sz w:val="21"/>
              </w:rPr>
              <w:t>30</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2" w:right="2"/>
              <w:rPr>
                <w:rFonts w:ascii="Times New Roman"/>
                <w:sz w:val="21"/>
              </w:rPr>
            </w:pPr>
            <w:r>
              <w:rPr>
                <w:rFonts w:ascii="Times New Roman"/>
                <w:sz w:val="21"/>
              </w:rPr>
              <w:t>30</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0"/>
              <w:rPr>
                <w:rFonts w:ascii="Times New Roman"/>
                <w:sz w:val="21"/>
              </w:rPr>
            </w:pPr>
            <w:r>
              <w:rPr>
                <w:rFonts w:ascii="Times New Roman"/>
                <w:w w:val="100"/>
                <w:sz w:val="21"/>
              </w:rPr>
              <w:t>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7"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6"/>
              <w:ind w:left="21"/>
              <w:rPr>
                <w:rFonts w:ascii="Times New Roman"/>
                <w:sz w:val="21"/>
              </w:rPr>
            </w:pPr>
            <w:r>
              <w:rPr>
                <w:rFonts w:ascii="Times New Roman"/>
                <w:w w:val="100"/>
                <w:sz w:val="21"/>
              </w:rPr>
              <w:t>8</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8"/>
              <w:ind w:left="316"/>
              <w:jc w:val="left"/>
              <w:rPr>
                <w:rFonts w:ascii="Times New Roman"/>
                <w:sz w:val="14"/>
              </w:rPr>
            </w:pPr>
            <w:r>
              <w:rPr>
                <w:rFonts w:ascii="Times New Roman"/>
                <w:position w:val="2"/>
                <w:sz w:val="21"/>
              </w:rPr>
              <w:t>BOD</w:t>
            </w:r>
            <w:r>
              <w:rPr>
                <w:rFonts w:ascii="Times New Roman"/>
                <w:sz w:val="14"/>
              </w:rPr>
              <w:t>5</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403"/>
              <w:jc w:val="left"/>
              <w:rPr>
                <w:rFonts w:ascii="Times New Roman" w:hAnsi="Times New Roman"/>
                <w:sz w:val="14"/>
              </w:rPr>
            </w:pPr>
            <w:r>
              <w:rPr>
                <w:rFonts w:ascii="Times New Roman" w:hAnsi="Times New Roman"/>
                <w:sz w:val="21"/>
              </w:rPr>
              <w:t>2.58×10</w:t>
            </w:r>
            <w:r>
              <w:rPr>
                <w:rFonts w:ascii="Times New Roman" w:hAnsi="Times New Roman"/>
                <w:position w:val="8"/>
                <w:sz w:val="14"/>
              </w:rPr>
              <w:t>3</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7" w:right="2"/>
              <w:rPr>
                <w:rFonts w:ascii="Times New Roman" w:hAnsi="Times New Roman"/>
                <w:sz w:val="14"/>
              </w:rPr>
            </w:pPr>
            <w:r>
              <w:rPr>
                <w:rFonts w:ascii="Times New Roman" w:hAnsi="Times New Roman"/>
                <w:sz w:val="21"/>
              </w:rPr>
              <w:t>2.52×10</w:t>
            </w:r>
            <w:r>
              <w:rPr>
                <w:rFonts w:ascii="Times New Roman" w:hAnsi="Times New Roman"/>
                <w:position w:val="8"/>
                <w:sz w:val="14"/>
              </w:rPr>
              <w:t>3</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62" w:right="27"/>
              <w:rPr>
                <w:rFonts w:ascii="Times New Roman"/>
                <w:sz w:val="21"/>
              </w:rPr>
            </w:pPr>
            <w:r>
              <w:rPr>
                <w:rFonts w:ascii="Times New Roman"/>
                <w:sz w:val="21"/>
              </w:rPr>
              <w:t>1.18</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before="2"/>
              <w:ind w:left="182" w:right="140"/>
              <w:rPr>
                <w:rFonts w:ascii="Times New Roman"/>
                <w:sz w:val="21"/>
              </w:rPr>
            </w:pPr>
            <w:r>
              <w:rPr>
                <w:rFonts w:ascii="Times New Roman"/>
                <w:sz w:val="21"/>
              </w:rPr>
              <w:t>--</w:t>
            </w:r>
          </w:p>
        </w:tc>
      </w:tr>
      <w:tr>
        <w:trPr>
          <w:trHeight w:val="258"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531" w:right="500"/>
              <w:rPr>
                <w:rFonts w:ascii="Times New Roman"/>
                <w:sz w:val="21"/>
              </w:rPr>
            </w:pPr>
            <w:r>
              <w:rPr>
                <w:rFonts w:ascii="Times New Roman"/>
                <w:sz w:val="21"/>
              </w:rPr>
              <w:t>65</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2" w:right="2"/>
              <w:rPr>
                <w:rFonts w:ascii="Times New Roman"/>
                <w:sz w:val="21"/>
              </w:rPr>
            </w:pPr>
            <w:r>
              <w:rPr>
                <w:rFonts w:ascii="Times New Roman"/>
                <w:sz w:val="21"/>
              </w:rPr>
              <w:t>60</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62" w:right="27"/>
              <w:rPr>
                <w:rFonts w:ascii="Times New Roman"/>
                <w:sz w:val="21"/>
              </w:rPr>
            </w:pPr>
            <w:r>
              <w:rPr>
                <w:rFonts w:ascii="Times New Roman"/>
                <w:sz w:val="21"/>
              </w:rPr>
              <w:t>4.00</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8" w:lineRule="exact"/>
              <w:ind w:left="182" w:right="140"/>
              <w:rPr>
                <w:rFonts w:ascii="Times New Roman"/>
                <w:sz w:val="21"/>
              </w:rPr>
            </w:pPr>
            <w:r>
              <w:rPr>
                <w:rFonts w:ascii="Times New Roman"/>
                <w:sz w:val="21"/>
              </w:rPr>
              <w:t>--</w:t>
            </w:r>
          </w:p>
        </w:tc>
      </w:tr>
      <w:tr>
        <w:trPr>
          <w:trHeight w:val="255" w:hRule="atLeast"/>
        </w:trPr>
        <w:tc>
          <w:tcPr>
            <w:tcW w:w="838" w:type="dxa"/>
            <w:vMerge/>
            <w:tcBorders>
              <w:top w:val="nil"/>
              <w:right w:val="single" w:sz="6" w:space="0" w:color="000000"/>
            </w:tcBorders>
          </w:tcPr>
          <w:p>
            <w:pPr>
              <w:rPr>
                <w:sz w:val="2"/>
                <w:szCs w:val="2"/>
              </w:rPr>
            </w:pPr>
          </w:p>
        </w:tc>
        <w:tc>
          <w:tcPr>
            <w:tcW w:w="991" w:type="dxa"/>
            <w:vMerge w:val="restart"/>
            <w:tcBorders>
              <w:top w:val="single" w:sz="6" w:space="0" w:color="000000"/>
              <w:left w:val="single" w:sz="6" w:space="0" w:color="000000"/>
              <w:right w:val="single" w:sz="6" w:space="0" w:color="000000"/>
            </w:tcBorders>
          </w:tcPr>
          <w:p>
            <w:pPr>
              <w:pStyle w:val="TableParagraph"/>
              <w:spacing w:before="144"/>
              <w:ind w:left="268" w:right="247"/>
              <w:rPr>
                <w:rFonts w:ascii="Times New Roman"/>
                <w:sz w:val="21"/>
              </w:rPr>
            </w:pPr>
            <w:r>
              <w:rPr>
                <w:rFonts w:ascii="Times New Roman"/>
                <w:sz w:val="21"/>
              </w:rPr>
              <w:t>10</w:t>
            </w:r>
          </w:p>
        </w:tc>
        <w:tc>
          <w:tcPr>
            <w:tcW w:w="1133" w:type="dxa"/>
            <w:vMerge w:val="restart"/>
            <w:tcBorders>
              <w:top w:val="single" w:sz="6" w:space="0" w:color="000000"/>
              <w:left w:val="single" w:sz="6" w:space="0" w:color="000000"/>
              <w:right w:val="single" w:sz="6" w:space="0" w:color="000000"/>
            </w:tcBorders>
          </w:tcPr>
          <w:p>
            <w:pPr>
              <w:pStyle w:val="TableParagraph"/>
              <w:spacing w:before="148"/>
              <w:ind w:left="297"/>
              <w:jc w:val="left"/>
              <w:rPr>
                <w:rFonts w:ascii="Times New Roman"/>
                <w:sz w:val="14"/>
              </w:rPr>
            </w:pPr>
            <w:r>
              <w:rPr>
                <w:rFonts w:ascii="Times New Roman"/>
                <w:position w:val="2"/>
                <w:sz w:val="21"/>
              </w:rPr>
              <w:t>COD</w:t>
            </w:r>
            <w:r>
              <w:rPr>
                <w:rFonts w:ascii="Times New Roman"/>
                <w:sz w:val="14"/>
              </w:rPr>
              <w:t>cr</w:t>
            </w:r>
          </w:p>
        </w:tc>
        <w:tc>
          <w:tcPr>
            <w:tcW w:w="155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531" w:right="500"/>
              <w:rPr>
                <w:rFonts w:ascii="Times New Roman"/>
                <w:sz w:val="21"/>
              </w:rPr>
            </w:pPr>
            <w:r>
              <w:rPr>
                <w:rFonts w:ascii="Times New Roman"/>
                <w:sz w:val="21"/>
              </w:rPr>
              <w:t>4564</w:t>
            </w:r>
          </w:p>
        </w:tc>
        <w:tc>
          <w:tcPr>
            <w:tcW w:w="1572"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7" w:right="2"/>
              <w:rPr>
                <w:rFonts w:ascii="Times New Roman"/>
                <w:sz w:val="21"/>
              </w:rPr>
            </w:pPr>
            <w:r>
              <w:rPr>
                <w:rFonts w:ascii="Times New Roman"/>
                <w:sz w:val="21"/>
              </w:rPr>
              <w:t>4504</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62" w:right="27"/>
              <w:rPr>
                <w:rFonts w:ascii="Times New Roman"/>
                <w:sz w:val="21"/>
              </w:rPr>
            </w:pPr>
            <w:r>
              <w:rPr>
                <w:rFonts w:ascii="Times New Roman"/>
                <w:sz w:val="21"/>
              </w:rPr>
              <w:t>0.66</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right="469"/>
              <w:jc w:val="right"/>
              <w:rPr>
                <w:sz w:val="21"/>
              </w:rPr>
            </w:pPr>
            <w:r>
              <w:rPr>
                <w:sz w:val="21"/>
              </w:rPr>
              <w:t>合格</w:t>
            </w:r>
          </w:p>
        </w:tc>
        <w:tc>
          <w:tcPr>
            <w:tcW w:w="806" w:type="dxa"/>
            <w:tcBorders>
              <w:top w:val="single" w:sz="6" w:space="0" w:color="000000"/>
              <w:left w:val="single" w:sz="6" w:space="0" w:color="000000"/>
              <w:bottom w:val="single" w:sz="6" w:space="0" w:color="000000"/>
            </w:tcBorders>
          </w:tcPr>
          <w:p>
            <w:pPr>
              <w:pStyle w:val="TableParagraph"/>
              <w:spacing w:line="235" w:lineRule="exact"/>
              <w:ind w:left="182" w:right="140"/>
              <w:rPr>
                <w:rFonts w:ascii="Times New Roman"/>
                <w:sz w:val="21"/>
              </w:rPr>
            </w:pPr>
            <w:r>
              <w:rPr>
                <w:rFonts w:ascii="Times New Roman"/>
                <w:sz w:val="21"/>
              </w:rPr>
              <w:t>--</w:t>
            </w:r>
          </w:p>
        </w:tc>
      </w:tr>
      <w:tr>
        <w:trPr>
          <w:trHeight w:val="262" w:hRule="atLeast"/>
        </w:trPr>
        <w:tc>
          <w:tcPr>
            <w:tcW w:w="838" w:type="dxa"/>
            <w:vMerge/>
            <w:tcBorders>
              <w:top w:val="nil"/>
              <w:right w:val="single" w:sz="6" w:space="0" w:color="000000"/>
            </w:tcBorders>
          </w:tcPr>
          <w:p>
            <w:pPr>
              <w:rPr>
                <w:sz w:val="2"/>
                <w:szCs w:val="2"/>
              </w:rPr>
            </w:pPr>
          </w:p>
        </w:tc>
        <w:tc>
          <w:tcPr>
            <w:tcW w:w="991" w:type="dxa"/>
            <w:vMerge/>
            <w:tcBorders>
              <w:top w:val="nil"/>
              <w:left w:val="single" w:sz="6" w:space="0" w:color="000000"/>
              <w:right w:val="single" w:sz="6" w:space="0" w:color="000000"/>
            </w:tcBorders>
          </w:tcPr>
          <w:p>
            <w:pPr>
              <w:rPr>
                <w:sz w:val="2"/>
                <w:szCs w:val="2"/>
              </w:rPr>
            </w:pPr>
          </w:p>
        </w:tc>
        <w:tc>
          <w:tcPr>
            <w:tcW w:w="1133" w:type="dxa"/>
            <w:vMerge/>
            <w:tcBorders>
              <w:top w:val="nil"/>
              <w:left w:val="single" w:sz="6" w:space="0" w:color="000000"/>
              <w:right w:val="single" w:sz="6" w:space="0" w:color="000000"/>
            </w:tcBorders>
          </w:tcPr>
          <w:p>
            <w:pPr>
              <w:rPr>
                <w:sz w:val="2"/>
                <w:szCs w:val="2"/>
              </w:rPr>
            </w:pPr>
          </w:p>
        </w:tc>
        <w:tc>
          <w:tcPr>
            <w:tcW w:w="1559" w:type="dxa"/>
            <w:gridSpan w:val="2"/>
            <w:tcBorders>
              <w:top w:val="single" w:sz="6" w:space="0" w:color="000000"/>
              <w:left w:val="single" w:sz="6" w:space="0" w:color="000000"/>
              <w:right w:val="single" w:sz="6" w:space="0" w:color="000000"/>
            </w:tcBorders>
          </w:tcPr>
          <w:p>
            <w:pPr>
              <w:pStyle w:val="TableParagraph"/>
              <w:spacing w:line="240" w:lineRule="exact" w:before="2"/>
              <w:ind w:left="531" w:right="500"/>
              <w:rPr>
                <w:rFonts w:ascii="Times New Roman"/>
                <w:sz w:val="21"/>
              </w:rPr>
            </w:pPr>
            <w:r>
              <w:rPr>
                <w:rFonts w:ascii="Times New Roman"/>
                <w:sz w:val="21"/>
              </w:rPr>
              <w:t>68</w:t>
            </w:r>
          </w:p>
        </w:tc>
        <w:tc>
          <w:tcPr>
            <w:tcW w:w="1572" w:type="dxa"/>
            <w:tcBorders>
              <w:top w:val="single" w:sz="6" w:space="0" w:color="000000"/>
              <w:left w:val="single" w:sz="6" w:space="0" w:color="000000"/>
              <w:right w:val="single" w:sz="6" w:space="0" w:color="000000"/>
            </w:tcBorders>
          </w:tcPr>
          <w:p>
            <w:pPr>
              <w:pStyle w:val="TableParagraph"/>
              <w:spacing w:line="240" w:lineRule="exact" w:before="2"/>
              <w:ind w:left="32" w:right="2"/>
              <w:rPr>
                <w:rFonts w:ascii="Times New Roman"/>
                <w:sz w:val="21"/>
              </w:rPr>
            </w:pPr>
            <w:r>
              <w:rPr>
                <w:rFonts w:ascii="Times New Roman"/>
                <w:sz w:val="21"/>
              </w:rPr>
              <w:t>70</w:t>
            </w:r>
          </w:p>
        </w:tc>
        <w:tc>
          <w:tcPr>
            <w:tcW w:w="1404" w:type="dxa"/>
            <w:tcBorders>
              <w:top w:val="single" w:sz="6" w:space="0" w:color="000000"/>
              <w:left w:val="single" w:sz="6" w:space="0" w:color="000000"/>
              <w:right w:val="single" w:sz="6" w:space="0" w:color="000000"/>
            </w:tcBorders>
          </w:tcPr>
          <w:p>
            <w:pPr>
              <w:pStyle w:val="TableParagraph"/>
              <w:spacing w:line="240" w:lineRule="exact" w:before="2"/>
              <w:ind w:left="62" w:right="27"/>
              <w:rPr>
                <w:rFonts w:ascii="Times New Roman"/>
                <w:sz w:val="21"/>
              </w:rPr>
            </w:pPr>
            <w:r>
              <w:rPr>
                <w:rFonts w:ascii="Times New Roman"/>
                <w:sz w:val="21"/>
              </w:rPr>
              <w:t>1.45</w:t>
            </w:r>
          </w:p>
        </w:tc>
        <w:tc>
          <w:tcPr>
            <w:tcW w:w="1418" w:type="dxa"/>
            <w:tcBorders>
              <w:top w:val="single" w:sz="6" w:space="0" w:color="000000"/>
              <w:left w:val="single" w:sz="6" w:space="0" w:color="000000"/>
              <w:right w:val="single" w:sz="6" w:space="0" w:color="000000"/>
            </w:tcBorders>
          </w:tcPr>
          <w:p>
            <w:pPr>
              <w:pStyle w:val="TableParagraph"/>
              <w:spacing w:line="243" w:lineRule="exact"/>
              <w:ind w:right="469"/>
              <w:jc w:val="right"/>
              <w:rPr>
                <w:sz w:val="21"/>
              </w:rPr>
            </w:pPr>
            <w:r>
              <w:rPr>
                <w:sz w:val="21"/>
              </w:rPr>
              <w:t>合格</w:t>
            </w:r>
          </w:p>
        </w:tc>
        <w:tc>
          <w:tcPr>
            <w:tcW w:w="806" w:type="dxa"/>
            <w:tcBorders>
              <w:top w:val="single" w:sz="6" w:space="0" w:color="000000"/>
              <w:left w:val="single" w:sz="6" w:space="0" w:color="000000"/>
            </w:tcBorders>
          </w:tcPr>
          <w:p>
            <w:pPr>
              <w:pStyle w:val="TableParagraph"/>
              <w:spacing w:line="240" w:lineRule="exact" w:before="2"/>
              <w:ind w:left="182" w:right="140"/>
              <w:rPr>
                <w:rFonts w:ascii="Times New Roman"/>
                <w:sz w:val="21"/>
              </w:rPr>
            </w:pPr>
            <w:r>
              <w:rPr>
                <w:rFonts w:ascii="Times New Roman"/>
                <w:sz w:val="21"/>
              </w:rPr>
              <w:t>--</w:t>
            </w:r>
          </w:p>
        </w:tc>
      </w:tr>
    </w:tbl>
    <w:p>
      <w:pPr>
        <w:tabs>
          <w:tab w:pos="861" w:val="left" w:leader="none"/>
        </w:tabs>
        <w:spacing w:before="7"/>
        <w:ind w:left="0" w:right="41" w:firstLine="0"/>
        <w:jc w:val="center"/>
        <w:rPr>
          <w:sz w:val="24"/>
        </w:rPr>
      </w:pPr>
      <w:r>
        <w:rPr/>
        <w:pict>
          <v:shape style="position:absolute;margin-left:53.880001pt;margin-top:29.539993pt;width:488.2pt;height:131.4pt;mso-position-horizontal-relative:page;mso-position-vertical-relative:paragraph;z-index:119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98"/>
                    <w:gridCol w:w="1575"/>
                    <w:gridCol w:w="1289"/>
                    <w:gridCol w:w="776"/>
                    <w:gridCol w:w="1090"/>
                    <w:gridCol w:w="1040"/>
                    <w:gridCol w:w="1073"/>
                    <w:gridCol w:w="1081"/>
                  </w:tblGrid>
                  <w:tr>
                    <w:trPr>
                      <w:trHeight w:val="272" w:hRule="atLeast"/>
                    </w:trPr>
                    <w:tc>
                      <w:tcPr>
                        <w:tcW w:w="1798" w:type="dxa"/>
                        <w:tcBorders>
                          <w:bottom w:val="single" w:sz="6" w:space="0" w:color="000000"/>
                          <w:right w:val="single" w:sz="6" w:space="0" w:color="000000"/>
                        </w:tcBorders>
                      </w:tcPr>
                      <w:p>
                        <w:pPr>
                          <w:pStyle w:val="TableParagraph"/>
                          <w:spacing w:line="253" w:lineRule="exact"/>
                          <w:ind w:left="158" w:right="139"/>
                          <w:rPr>
                            <w:sz w:val="21"/>
                          </w:rPr>
                        </w:pPr>
                        <w:r>
                          <w:rPr>
                            <w:sz w:val="21"/>
                          </w:rPr>
                          <w:t>仪器名称</w:t>
                        </w:r>
                      </w:p>
                    </w:tc>
                    <w:tc>
                      <w:tcPr>
                        <w:tcW w:w="1575" w:type="dxa"/>
                        <w:tcBorders>
                          <w:left w:val="single" w:sz="6" w:space="0" w:color="000000"/>
                          <w:bottom w:val="single" w:sz="6" w:space="0" w:color="000000"/>
                          <w:right w:val="single" w:sz="6" w:space="0" w:color="000000"/>
                        </w:tcBorders>
                      </w:tcPr>
                      <w:p>
                        <w:pPr>
                          <w:pStyle w:val="TableParagraph"/>
                          <w:spacing w:line="253" w:lineRule="exact"/>
                          <w:ind w:left="142" w:right="114"/>
                          <w:rPr>
                            <w:sz w:val="21"/>
                          </w:rPr>
                        </w:pPr>
                        <w:r>
                          <w:rPr>
                            <w:sz w:val="21"/>
                          </w:rPr>
                          <w:t>仪器编号</w:t>
                        </w:r>
                      </w:p>
                    </w:tc>
                    <w:tc>
                      <w:tcPr>
                        <w:tcW w:w="1289" w:type="dxa"/>
                        <w:tcBorders>
                          <w:left w:val="single" w:sz="6" w:space="0" w:color="000000"/>
                          <w:bottom w:val="single" w:sz="6" w:space="0" w:color="000000"/>
                          <w:right w:val="single" w:sz="6" w:space="0" w:color="000000"/>
                        </w:tcBorders>
                      </w:tcPr>
                      <w:p>
                        <w:pPr>
                          <w:pStyle w:val="TableParagraph"/>
                          <w:spacing w:line="253" w:lineRule="exact"/>
                          <w:ind w:left="212" w:right="181"/>
                          <w:rPr>
                            <w:sz w:val="21"/>
                          </w:rPr>
                        </w:pPr>
                        <w:r>
                          <w:rPr>
                            <w:sz w:val="21"/>
                          </w:rPr>
                          <w:t>校验日期</w:t>
                        </w:r>
                      </w:p>
                    </w:tc>
                    <w:tc>
                      <w:tcPr>
                        <w:tcW w:w="776" w:type="dxa"/>
                        <w:tcBorders>
                          <w:left w:val="single" w:sz="6" w:space="0" w:color="000000"/>
                          <w:bottom w:val="single" w:sz="6" w:space="0" w:color="000000"/>
                          <w:right w:val="single" w:sz="6" w:space="0" w:color="000000"/>
                        </w:tcBorders>
                      </w:tcPr>
                      <w:p>
                        <w:pPr>
                          <w:pStyle w:val="TableParagraph"/>
                          <w:spacing w:line="253" w:lineRule="exact"/>
                          <w:ind w:left="163" w:right="138"/>
                          <w:rPr>
                            <w:sz w:val="21"/>
                          </w:rPr>
                        </w:pPr>
                        <w:r>
                          <w:rPr>
                            <w:sz w:val="21"/>
                          </w:rPr>
                          <w:t>单位</w:t>
                        </w:r>
                      </w:p>
                    </w:tc>
                    <w:tc>
                      <w:tcPr>
                        <w:tcW w:w="1090" w:type="dxa"/>
                        <w:tcBorders>
                          <w:left w:val="single" w:sz="6" w:space="0" w:color="000000"/>
                          <w:bottom w:val="single" w:sz="6" w:space="0" w:color="000000"/>
                          <w:right w:val="single" w:sz="6" w:space="0" w:color="000000"/>
                        </w:tcBorders>
                      </w:tcPr>
                      <w:p>
                        <w:pPr>
                          <w:pStyle w:val="TableParagraph"/>
                          <w:spacing w:line="253" w:lineRule="exact"/>
                          <w:ind w:left="216" w:right="189"/>
                          <w:rPr>
                            <w:sz w:val="21"/>
                          </w:rPr>
                        </w:pPr>
                        <w:r>
                          <w:rPr>
                            <w:sz w:val="21"/>
                          </w:rPr>
                          <w:t>标准值</w:t>
                        </w:r>
                      </w:p>
                    </w:tc>
                    <w:tc>
                      <w:tcPr>
                        <w:tcW w:w="1040" w:type="dxa"/>
                        <w:tcBorders>
                          <w:left w:val="single" w:sz="6" w:space="0" w:color="000000"/>
                          <w:bottom w:val="single" w:sz="6" w:space="0" w:color="000000"/>
                          <w:right w:val="single" w:sz="6" w:space="0" w:color="000000"/>
                        </w:tcBorders>
                      </w:tcPr>
                      <w:p>
                        <w:pPr>
                          <w:pStyle w:val="TableParagraph"/>
                          <w:spacing w:line="253" w:lineRule="exact"/>
                          <w:ind w:left="260"/>
                          <w:jc w:val="left"/>
                          <w:rPr>
                            <w:sz w:val="21"/>
                          </w:rPr>
                        </w:pPr>
                        <w:r>
                          <w:rPr>
                            <w:sz w:val="21"/>
                          </w:rPr>
                          <w:t>显示值</w:t>
                        </w:r>
                      </w:p>
                    </w:tc>
                    <w:tc>
                      <w:tcPr>
                        <w:tcW w:w="1073" w:type="dxa"/>
                        <w:tcBorders>
                          <w:left w:val="single" w:sz="6" w:space="0" w:color="000000"/>
                          <w:bottom w:val="single" w:sz="6" w:space="0" w:color="000000"/>
                          <w:right w:val="single" w:sz="6" w:space="0" w:color="000000"/>
                        </w:tcBorders>
                      </w:tcPr>
                      <w:p>
                        <w:pPr>
                          <w:pStyle w:val="TableParagraph"/>
                          <w:spacing w:line="253" w:lineRule="exact"/>
                          <w:ind w:left="103" w:right="75"/>
                          <w:rPr>
                            <w:sz w:val="21"/>
                          </w:rPr>
                        </w:pPr>
                        <w:r>
                          <w:rPr>
                            <w:sz w:val="21"/>
                          </w:rPr>
                          <w:t>示值误差</w:t>
                        </w:r>
                      </w:p>
                    </w:tc>
                    <w:tc>
                      <w:tcPr>
                        <w:tcW w:w="1081" w:type="dxa"/>
                        <w:tcBorders>
                          <w:left w:val="single" w:sz="6" w:space="0" w:color="000000"/>
                          <w:bottom w:val="single" w:sz="6" w:space="0" w:color="000000"/>
                        </w:tcBorders>
                      </w:tcPr>
                      <w:p>
                        <w:pPr>
                          <w:pStyle w:val="TableParagraph"/>
                          <w:spacing w:line="253" w:lineRule="exact"/>
                          <w:ind w:left="105" w:right="73"/>
                          <w:rPr>
                            <w:sz w:val="21"/>
                          </w:rPr>
                        </w:pPr>
                        <w:r>
                          <w:rPr>
                            <w:sz w:val="21"/>
                          </w:rPr>
                          <w:t>是否合格</w:t>
                        </w:r>
                      </w:p>
                    </w:tc>
                  </w:tr>
                  <w:tr>
                    <w:trPr>
                      <w:trHeight w:val="273" w:hRule="atLeast"/>
                    </w:trPr>
                    <w:tc>
                      <w:tcPr>
                        <w:tcW w:w="1798" w:type="dxa"/>
                        <w:vMerge w:val="restart"/>
                        <w:tcBorders>
                          <w:top w:val="single" w:sz="6" w:space="0" w:color="000000"/>
                          <w:bottom w:val="single" w:sz="6" w:space="0" w:color="000000"/>
                          <w:right w:val="single" w:sz="6" w:space="0" w:color="000000"/>
                        </w:tcBorders>
                      </w:tcPr>
                      <w:p>
                        <w:pPr>
                          <w:pStyle w:val="TableParagraph"/>
                          <w:spacing w:line="146" w:lineRule="auto" w:before="172"/>
                          <w:ind w:left="580" w:right="-29" w:hanging="473"/>
                          <w:jc w:val="left"/>
                          <w:rPr>
                            <w:sz w:val="21"/>
                          </w:rPr>
                        </w:pPr>
                        <w:r>
                          <w:rPr>
                            <w:spacing w:val="-2"/>
                            <w:sz w:val="21"/>
                          </w:rPr>
                          <w:t>大流量烟尘</w:t>
                        </w:r>
                        <w:r>
                          <w:rPr>
                            <w:sz w:val="21"/>
                          </w:rPr>
                          <w:t>（</w:t>
                        </w:r>
                        <w:r>
                          <w:rPr>
                            <w:spacing w:val="-3"/>
                            <w:sz w:val="21"/>
                          </w:rPr>
                          <w:t>气</w:t>
                        </w:r>
                        <w:r>
                          <w:rPr>
                            <w:sz w:val="21"/>
                          </w:rPr>
                          <w:t>） 测试仪</w:t>
                        </w: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before="10"/>
                          <w:ind w:left="142" w:right="116"/>
                          <w:rPr>
                            <w:rFonts w:ascii="Times New Roman"/>
                            <w:sz w:val="21"/>
                          </w:rPr>
                        </w:pPr>
                        <w:r>
                          <w:rPr>
                            <w:rFonts w:ascii="Times New Roman"/>
                            <w:sz w:val="21"/>
                          </w:rPr>
                          <w:t>SDCK/G507-1</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before="10"/>
                          <w:ind w:left="212" w:right="181"/>
                          <w:rPr>
                            <w:rFonts w:ascii="Times New Roman"/>
                            <w:sz w:val="21"/>
                          </w:rPr>
                        </w:pPr>
                        <w:r>
                          <w:rPr>
                            <w:rFonts w:ascii="Times New Roman"/>
                            <w:sz w:val="21"/>
                          </w:rPr>
                          <w:t>2019.4.11</w:t>
                        </w:r>
                      </w:p>
                    </w:tc>
                    <w:tc>
                      <w:tcPr>
                        <w:tcW w:w="77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0"/>
                          <w:jc w:val="left"/>
                          <w:rPr>
                            <w:sz w:val="13"/>
                          </w:rPr>
                        </w:pPr>
                      </w:p>
                      <w:p>
                        <w:pPr>
                          <w:pStyle w:val="TableParagraph"/>
                          <w:ind w:left="136"/>
                          <w:jc w:val="left"/>
                          <w:rPr>
                            <w:rFonts w:ascii="Times New Roman"/>
                            <w:sz w:val="21"/>
                          </w:rPr>
                        </w:pPr>
                        <w:r>
                          <w:rPr>
                            <w:rFonts w:ascii="Times New Roman"/>
                            <w:sz w:val="21"/>
                          </w:rPr>
                          <w:t>L/min</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10"/>
                          <w:ind w:left="216" w:right="189"/>
                          <w:rPr>
                            <w:rFonts w:ascii="Times New Roman"/>
                            <w:sz w:val="21"/>
                          </w:rPr>
                        </w:pPr>
                        <w:r>
                          <w:rPr>
                            <w:rFonts w:ascii="Times New Roman"/>
                            <w:sz w:val="21"/>
                          </w:rPr>
                          <w:t>30</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before="10"/>
                          <w:ind w:left="341"/>
                          <w:jc w:val="left"/>
                          <w:rPr>
                            <w:rFonts w:ascii="Times New Roman"/>
                            <w:sz w:val="21"/>
                          </w:rPr>
                        </w:pPr>
                        <w:r>
                          <w:rPr>
                            <w:rFonts w:ascii="Times New Roman"/>
                            <w:sz w:val="21"/>
                          </w:rPr>
                          <w:t>29.8</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0"/>
                          <w:ind w:left="101" w:right="75"/>
                          <w:rPr>
                            <w:rFonts w:ascii="Times New Roman"/>
                            <w:sz w:val="21"/>
                          </w:rPr>
                        </w:pPr>
                        <w:r>
                          <w:rPr>
                            <w:rFonts w:ascii="Times New Roman"/>
                            <w:sz w:val="21"/>
                          </w:rPr>
                          <w:t>-0.7%</w:t>
                        </w:r>
                      </w:p>
                    </w:tc>
                    <w:tc>
                      <w:tcPr>
                        <w:tcW w:w="1081" w:type="dxa"/>
                        <w:tcBorders>
                          <w:top w:val="single" w:sz="6" w:space="0" w:color="000000"/>
                          <w:left w:val="single" w:sz="6" w:space="0" w:color="000000"/>
                          <w:bottom w:val="single" w:sz="6" w:space="0" w:color="000000"/>
                        </w:tcBorders>
                      </w:tcPr>
                      <w:p>
                        <w:pPr>
                          <w:pStyle w:val="TableParagraph"/>
                          <w:spacing w:line="253" w:lineRule="exact"/>
                          <w:ind w:left="105" w:right="73"/>
                          <w:rPr>
                            <w:sz w:val="21"/>
                          </w:rPr>
                        </w:pPr>
                        <w:r>
                          <w:rPr>
                            <w:sz w:val="21"/>
                          </w:rPr>
                          <w:t>合格</w:t>
                        </w:r>
                      </w:p>
                    </w:tc>
                  </w:tr>
                  <w:tr>
                    <w:trPr>
                      <w:trHeight w:val="270" w:hRule="atLeast"/>
                    </w:trPr>
                    <w:tc>
                      <w:tcPr>
                        <w:tcW w:w="1798" w:type="dxa"/>
                        <w:vMerge/>
                        <w:tcBorders>
                          <w:top w:val="nil"/>
                          <w:bottom w:val="single" w:sz="6" w:space="0" w:color="000000"/>
                          <w:right w:val="single" w:sz="6" w:space="0" w:color="000000"/>
                        </w:tcBorders>
                      </w:tcPr>
                      <w:p>
                        <w:pPr>
                          <w:rPr>
                            <w:sz w:val="2"/>
                            <w:szCs w:val="2"/>
                          </w:rPr>
                        </w:pP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before="7"/>
                          <w:ind w:left="142" w:right="116"/>
                          <w:rPr>
                            <w:rFonts w:ascii="Times New Roman"/>
                            <w:sz w:val="21"/>
                          </w:rPr>
                        </w:pPr>
                        <w:r>
                          <w:rPr>
                            <w:rFonts w:ascii="Times New Roman"/>
                            <w:sz w:val="21"/>
                          </w:rPr>
                          <w:t>SDCK/G507-2</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before="7"/>
                          <w:ind w:left="212" w:right="181"/>
                          <w:rPr>
                            <w:rFonts w:ascii="Times New Roman"/>
                            <w:sz w:val="21"/>
                          </w:rPr>
                        </w:pPr>
                        <w:r>
                          <w:rPr>
                            <w:rFonts w:ascii="Times New Roman"/>
                            <w:sz w:val="21"/>
                          </w:rPr>
                          <w:t>2019.4.11</w:t>
                        </w:r>
                      </w:p>
                    </w:tc>
                    <w:tc>
                      <w:tcPr>
                        <w:tcW w:w="776" w:type="dxa"/>
                        <w:vMerge/>
                        <w:tcBorders>
                          <w:top w:val="nil"/>
                          <w:left w:val="single" w:sz="6" w:space="0" w:color="000000"/>
                          <w:bottom w:val="single" w:sz="6" w:space="0" w:color="000000"/>
                          <w:right w:val="single" w:sz="6" w:space="0" w:color="000000"/>
                        </w:tcBorders>
                      </w:tcPr>
                      <w:p>
                        <w:pPr>
                          <w:rPr>
                            <w:sz w:val="2"/>
                            <w:szCs w:val="2"/>
                          </w:rPr>
                        </w:pP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
                          <w:ind w:left="216" w:right="189"/>
                          <w:rPr>
                            <w:rFonts w:ascii="Times New Roman"/>
                            <w:sz w:val="21"/>
                          </w:rPr>
                        </w:pPr>
                        <w:r>
                          <w:rPr>
                            <w:rFonts w:ascii="Times New Roman"/>
                            <w:sz w:val="21"/>
                          </w:rPr>
                          <w:t>30</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before="7"/>
                          <w:ind w:left="341"/>
                          <w:jc w:val="left"/>
                          <w:rPr>
                            <w:rFonts w:ascii="Times New Roman"/>
                            <w:sz w:val="21"/>
                          </w:rPr>
                        </w:pPr>
                        <w:r>
                          <w:rPr>
                            <w:rFonts w:ascii="Times New Roman"/>
                            <w:sz w:val="21"/>
                          </w:rPr>
                          <w:t>29.9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7"/>
                          <w:ind w:left="101" w:right="75"/>
                          <w:rPr>
                            <w:rFonts w:ascii="Times New Roman"/>
                            <w:sz w:val="21"/>
                          </w:rPr>
                        </w:pPr>
                        <w:r>
                          <w:rPr>
                            <w:rFonts w:ascii="Times New Roman"/>
                            <w:sz w:val="21"/>
                          </w:rPr>
                          <w:t>-0.3%</w:t>
                        </w:r>
                      </w:p>
                    </w:tc>
                    <w:tc>
                      <w:tcPr>
                        <w:tcW w:w="1081" w:type="dxa"/>
                        <w:tcBorders>
                          <w:top w:val="single" w:sz="6" w:space="0" w:color="000000"/>
                          <w:left w:val="single" w:sz="6" w:space="0" w:color="000000"/>
                          <w:bottom w:val="single" w:sz="6" w:space="0" w:color="000000"/>
                        </w:tcBorders>
                      </w:tcPr>
                      <w:p>
                        <w:pPr>
                          <w:pStyle w:val="TableParagraph"/>
                          <w:spacing w:line="251" w:lineRule="exact"/>
                          <w:ind w:left="105" w:right="73"/>
                          <w:rPr>
                            <w:sz w:val="21"/>
                          </w:rPr>
                        </w:pPr>
                        <w:r>
                          <w:rPr>
                            <w:sz w:val="21"/>
                          </w:rPr>
                          <w:t>合格</w:t>
                        </w:r>
                      </w:p>
                    </w:tc>
                  </w:tr>
                  <w:tr>
                    <w:trPr>
                      <w:trHeight w:val="273" w:hRule="atLeast"/>
                    </w:trPr>
                    <w:tc>
                      <w:tcPr>
                        <w:tcW w:w="1798" w:type="dxa"/>
                        <w:vMerge/>
                        <w:tcBorders>
                          <w:top w:val="nil"/>
                          <w:bottom w:val="single" w:sz="6" w:space="0" w:color="000000"/>
                          <w:right w:val="single" w:sz="6" w:space="0" w:color="000000"/>
                        </w:tcBorders>
                      </w:tcPr>
                      <w:p>
                        <w:pPr>
                          <w:rPr>
                            <w:sz w:val="2"/>
                            <w:szCs w:val="2"/>
                          </w:rPr>
                        </w:pP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before="10"/>
                          <w:ind w:left="142" w:right="116"/>
                          <w:rPr>
                            <w:rFonts w:ascii="Times New Roman"/>
                            <w:sz w:val="21"/>
                          </w:rPr>
                        </w:pPr>
                        <w:r>
                          <w:rPr>
                            <w:rFonts w:ascii="Times New Roman"/>
                            <w:sz w:val="21"/>
                          </w:rPr>
                          <w:t>SDCK/G507-3</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before="10"/>
                          <w:ind w:left="212" w:right="181"/>
                          <w:rPr>
                            <w:rFonts w:ascii="Times New Roman"/>
                            <w:sz w:val="21"/>
                          </w:rPr>
                        </w:pPr>
                        <w:r>
                          <w:rPr>
                            <w:rFonts w:ascii="Times New Roman"/>
                            <w:sz w:val="21"/>
                          </w:rPr>
                          <w:t>2019.4.11</w:t>
                        </w:r>
                      </w:p>
                    </w:tc>
                    <w:tc>
                      <w:tcPr>
                        <w:tcW w:w="776" w:type="dxa"/>
                        <w:vMerge/>
                        <w:tcBorders>
                          <w:top w:val="nil"/>
                          <w:left w:val="single" w:sz="6" w:space="0" w:color="000000"/>
                          <w:bottom w:val="single" w:sz="6" w:space="0" w:color="000000"/>
                          <w:right w:val="single" w:sz="6" w:space="0" w:color="000000"/>
                        </w:tcBorders>
                      </w:tcPr>
                      <w:p>
                        <w:pPr>
                          <w:rPr>
                            <w:sz w:val="2"/>
                            <w:szCs w:val="2"/>
                          </w:rPr>
                        </w:pPr>
                      </w:p>
                    </w:tc>
                    <w:tc>
                      <w:tcPr>
                        <w:tcW w:w="1090" w:type="dxa"/>
                        <w:tcBorders>
                          <w:top w:val="single" w:sz="6" w:space="0" w:color="000000"/>
                          <w:left w:val="single" w:sz="6" w:space="0" w:color="000000"/>
                          <w:bottom w:val="single" w:sz="4" w:space="0" w:color="000000"/>
                          <w:right w:val="single" w:sz="6" w:space="0" w:color="000000"/>
                        </w:tcBorders>
                      </w:tcPr>
                      <w:p>
                        <w:pPr>
                          <w:pStyle w:val="TableParagraph"/>
                          <w:spacing w:before="10"/>
                          <w:ind w:left="216" w:right="189"/>
                          <w:rPr>
                            <w:rFonts w:ascii="Times New Roman"/>
                            <w:sz w:val="21"/>
                          </w:rPr>
                        </w:pPr>
                        <w:r>
                          <w:rPr>
                            <w:rFonts w:ascii="Times New Roman"/>
                            <w:sz w:val="21"/>
                          </w:rPr>
                          <w:t>30</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before="10"/>
                          <w:ind w:left="341"/>
                          <w:jc w:val="left"/>
                          <w:rPr>
                            <w:rFonts w:ascii="Times New Roman"/>
                            <w:sz w:val="21"/>
                          </w:rPr>
                        </w:pPr>
                        <w:r>
                          <w:rPr>
                            <w:rFonts w:ascii="Times New Roman"/>
                            <w:sz w:val="21"/>
                          </w:rPr>
                          <w:t>29.8</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0"/>
                          <w:ind w:left="101" w:right="75"/>
                          <w:rPr>
                            <w:rFonts w:ascii="Times New Roman"/>
                            <w:sz w:val="21"/>
                          </w:rPr>
                        </w:pPr>
                        <w:r>
                          <w:rPr>
                            <w:rFonts w:ascii="Times New Roman"/>
                            <w:sz w:val="21"/>
                          </w:rPr>
                          <w:t>-0.7%</w:t>
                        </w:r>
                      </w:p>
                    </w:tc>
                    <w:tc>
                      <w:tcPr>
                        <w:tcW w:w="1081" w:type="dxa"/>
                        <w:tcBorders>
                          <w:top w:val="single" w:sz="6" w:space="0" w:color="000000"/>
                          <w:left w:val="single" w:sz="6" w:space="0" w:color="000000"/>
                          <w:bottom w:val="single" w:sz="6" w:space="0" w:color="000000"/>
                        </w:tcBorders>
                      </w:tcPr>
                      <w:p>
                        <w:pPr>
                          <w:pStyle w:val="TableParagraph"/>
                          <w:spacing w:line="253" w:lineRule="exact"/>
                          <w:ind w:left="105" w:right="73"/>
                          <w:rPr>
                            <w:sz w:val="21"/>
                          </w:rPr>
                        </w:pPr>
                        <w:r>
                          <w:rPr>
                            <w:sz w:val="21"/>
                          </w:rPr>
                          <w:t>合格</w:t>
                        </w:r>
                      </w:p>
                    </w:tc>
                  </w:tr>
                  <w:tr>
                    <w:trPr>
                      <w:trHeight w:val="272" w:hRule="atLeast"/>
                    </w:trPr>
                    <w:tc>
                      <w:tcPr>
                        <w:tcW w:w="1798" w:type="dxa"/>
                        <w:tcBorders>
                          <w:top w:val="single" w:sz="6" w:space="0" w:color="000000"/>
                          <w:bottom w:val="single" w:sz="6" w:space="0" w:color="000000"/>
                          <w:right w:val="single" w:sz="6" w:space="0" w:color="000000"/>
                        </w:tcBorders>
                      </w:tcPr>
                      <w:p>
                        <w:pPr>
                          <w:pStyle w:val="TableParagraph"/>
                          <w:spacing w:line="253" w:lineRule="exact"/>
                          <w:ind w:left="158" w:right="139"/>
                          <w:rPr>
                            <w:sz w:val="21"/>
                          </w:rPr>
                        </w:pPr>
                        <w:r>
                          <w:rPr>
                            <w:sz w:val="21"/>
                          </w:rPr>
                          <w:t>仪器名称</w:t>
                        </w: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2" w:right="114"/>
                          <w:rPr>
                            <w:sz w:val="21"/>
                          </w:rPr>
                        </w:pPr>
                        <w:r>
                          <w:rPr>
                            <w:sz w:val="21"/>
                          </w:rPr>
                          <w:t>仪器编号</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07" w:right="181"/>
                          <w:rPr>
                            <w:sz w:val="21"/>
                          </w:rPr>
                        </w:pPr>
                        <w:r>
                          <w:rPr>
                            <w:sz w:val="21"/>
                          </w:rPr>
                          <w:t>单位</w:t>
                        </w:r>
                      </w:p>
                    </w:tc>
                    <w:tc>
                      <w:tcPr>
                        <w:tcW w:w="776"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3" w:right="138"/>
                          <w:rPr>
                            <w:sz w:val="21"/>
                          </w:rPr>
                        </w:pPr>
                        <w:r>
                          <w:rPr>
                            <w:sz w:val="21"/>
                          </w:rPr>
                          <w:t>通道</w:t>
                        </w:r>
                      </w:p>
                    </w:tc>
                    <w:tc>
                      <w:tcPr>
                        <w:tcW w:w="1090" w:type="dxa"/>
                        <w:tcBorders>
                          <w:top w:val="single" w:sz="4" w:space="0" w:color="000000"/>
                          <w:left w:val="single" w:sz="6" w:space="0" w:color="000000"/>
                          <w:bottom w:val="single" w:sz="6" w:space="0" w:color="000000"/>
                          <w:right w:val="single" w:sz="6" w:space="0" w:color="000000"/>
                        </w:tcBorders>
                      </w:tcPr>
                      <w:p>
                        <w:pPr>
                          <w:pStyle w:val="TableParagraph"/>
                          <w:spacing w:line="253" w:lineRule="exact"/>
                          <w:ind w:left="216" w:right="189"/>
                          <w:rPr>
                            <w:sz w:val="21"/>
                          </w:rPr>
                        </w:pPr>
                        <w:r>
                          <w:rPr>
                            <w:sz w:val="21"/>
                          </w:rPr>
                          <w:t>标准值</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13"/>
                          <w:jc w:val="left"/>
                          <w:rPr>
                            <w:sz w:val="21"/>
                          </w:rPr>
                        </w:pPr>
                        <w:r>
                          <w:rPr>
                            <w:sz w:val="21"/>
                          </w:rPr>
                          <w:t>显示值</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03" w:right="75"/>
                          <w:rPr>
                            <w:sz w:val="21"/>
                          </w:rPr>
                        </w:pPr>
                        <w:r>
                          <w:rPr>
                            <w:sz w:val="21"/>
                          </w:rPr>
                          <w:t>示值误差</w:t>
                        </w:r>
                      </w:p>
                    </w:tc>
                    <w:tc>
                      <w:tcPr>
                        <w:tcW w:w="1081" w:type="dxa"/>
                        <w:tcBorders>
                          <w:top w:val="single" w:sz="6" w:space="0" w:color="000000"/>
                          <w:left w:val="single" w:sz="6" w:space="0" w:color="000000"/>
                          <w:bottom w:val="single" w:sz="6" w:space="0" w:color="000000"/>
                        </w:tcBorders>
                      </w:tcPr>
                      <w:p>
                        <w:pPr>
                          <w:pStyle w:val="TableParagraph"/>
                          <w:spacing w:line="253" w:lineRule="exact"/>
                          <w:ind w:left="105" w:right="73"/>
                          <w:rPr>
                            <w:sz w:val="21"/>
                          </w:rPr>
                        </w:pPr>
                        <w:r>
                          <w:rPr>
                            <w:sz w:val="21"/>
                          </w:rPr>
                          <w:t>是否合格</w:t>
                        </w:r>
                      </w:p>
                    </w:tc>
                  </w:tr>
                  <w:tr>
                    <w:trPr>
                      <w:trHeight w:val="265" w:hRule="atLeast"/>
                    </w:trPr>
                    <w:tc>
                      <w:tcPr>
                        <w:tcW w:w="1798" w:type="dxa"/>
                        <w:vMerge w:val="restart"/>
                        <w:tcBorders>
                          <w:top w:val="single" w:sz="6" w:space="0" w:color="000000"/>
                          <w:right w:val="single" w:sz="6" w:space="0" w:color="000000"/>
                        </w:tcBorders>
                      </w:tcPr>
                      <w:p>
                        <w:pPr>
                          <w:pStyle w:val="TableParagraph"/>
                          <w:spacing w:line="146" w:lineRule="auto" w:before="59"/>
                          <w:ind w:left="160" w:right="139"/>
                          <w:rPr>
                            <w:sz w:val="21"/>
                          </w:rPr>
                        </w:pPr>
                        <w:r>
                          <w:rPr>
                            <w:sz w:val="21"/>
                          </w:rPr>
                          <w:t>全自动大气颗粒物</w:t>
                        </w:r>
                      </w:p>
                      <w:p>
                        <w:pPr>
                          <w:pStyle w:val="TableParagraph"/>
                          <w:spacing w:line="285" w:lineRule="exact"/>
                          <w:ind w:left="158" w:right="139"/>
                          <w:rPr>
                            <w:sz w:val="21"/>
                          </w:rPr>
                        </w:pPr>
                        <w:r>
                          <w:rPr>
                            <w:sz w:val="21"/>
                          </w:rPr>
                          <w:t>采样器</w:t>
                        </w:r>
                      </w:p>
                      <w:p>
                        <w:pPr>
                          <w:pStyle w:val="TableParagraph"/>
                          <w:spacing w:line="201" w:lineRule="exact"/>
                          <w:ind w:left="155" w:right="139"/>
                          <w:rPr>
                            <w:rFonts w:ascii="Times New Roman"/>
                            <w:sz w:val="21"/>
                          </w:rPr>
                        </w:pPr>
                        <w:r>
                          <w:rPr>
                            <w:rFonts w:ascii="Times New Roman"/>
                            <w:sz w:val="21"/>
                          </w:rPr>
                          <w:t>MH1200-16</w:t>
                        </w: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10"/>
                          <w:ind w:left="142" w:right="116"/>
                          <w:rPr>
                            <w:rFonts w:ascii="Times New Roman"/>
                            <w:sz w:val="21"/>
                          </w:rPr>
                        </w:pPr>
                        <w:r>
                          <w:rPr>
                            <w:rFonts w:ascii="Times New Roman"/>
                            <w:sz w:val="21"/>
                          </w:rPr>
                          <w:t>SDCK/G509-1</w:t>
                        </w:r>
                      </w:p>
                    </w:tc>
                    <w:tc>
                      <w:tcPr>
                        <w:tcW w:w="1289" w:type="dxa"/>
                        <w:vMerge w:val="restart"/>
                        <w:tcBorders>
                          <w:top w:val="single" w:sz="6" w:space="0" w:color="000000"/>
                          <w:left w:val="single" w:sz="6" w:space="0" w:color="000000"/>
                          <w:right w:val="single" w:sz="6" w:space="0" w:color="000000"/>
                        </w:tcBorders>
                      </w:tcPr>
                      <w:p>
                        <w:pPr>
                          <w:pStyle w:val="TableParagraph"/>
                          <w:spacing w:before="15"/>
                          <w:jc w:val="left"/>
                          <w:rPr>
                            <w:sz w:val="20"/>
                          </w:rPr>
                        </w:pPr>
                      </w:p>
                      <w:p>
                        <w:pPr>
                          <w:pStyle w:val="TableParagraph"/>
                          <w:ind w:left="393"/>
                          <w:jc w:val="left"/>
                          <w:rPr>
                            <w:rFonts w:ascii="Times New Roman"/>
                            <w:sz w:val="21"/>
                          </w:rPr>
                        </w:pPr>
                        <w:r>
                          <w:rPr>
                            <w:rFonts w:ascii="Times New Roman"/>
                            <w:sz w:val="21"/>
                          </w:rPr>
                          <w:t>L/min</w:t>
                        </w:r>
                      </w:p>
                    </w:tc>
                    <w:tc>
                      <w:tcPr>
                        <w:tcW w:w="776"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10"/>
                          <w:ind w:left="27"/>
                          <w:rPr>
                            <w:rFonts w:ascii="Times New Roman"/>
                            <w:sz w:val="21"/>
                          </w:rPr>
                        </w:pPr>
                        <w:r>
                          <w:rPr>
                            <w:rFonts w:ascii="Times New Roman"/>
                            <w:w w:val="100"/>
                            <w:sz w:val="21"/>
                          </w:rPr>
                          <w:t>C</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10"/>
                          <w:ind w:left="216" w:right="189"/>
                          <w:rPr>
                            <w:rFonts w:ascii="Times New Roman"/>
                            <w:sz w:val="21"/>
                          </w:rPr>
                        </w:pPr>
                        <w:r>
                          <w:rPr>
                            <w:rFonts w:ascii="Times New Roman"/>
                            <w:sz w:val="21"/>
                          </w:rPr>
                          <w:t>100.0</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10"/>
                          <w:ind w:left="341"/>
                          <w:jc w:val="left"/>
                          <w:rPr>
                            <w:rFonts w:ascii="Times New Roman"/>
                            <w:sz w:val="21"/>
                          </w:rPr>
                        </w:pPr>
                        <w:r>
                          <w:rPr>
                            <w:rFonts w:ascii="Times New Roman"/>
                            <w:sz w:val="21"/>
                          </w:rPr>
                          <w:t>99.7</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10"/>
                          <w:ind w:left="101" w:right="75"/>
                          <w:rPr>
                            <w:rFonts w:ascii="Times New Roman"/>
                            <w:sz w:val="21"/>
                          </w:rPr>
                        </w:pPr>
                        <w:r>
                          <w:rPr>
                            <w:rFonts w:ascii="Times New Roman"/>
                            <w:sz w:val="21"/>
                          </w:rPr>
                          <w:t>-0.3%</w:t>
                        </w:r>
                      </w:p>
                    </w:tc>
                    <w:tc>
                      <w:tcPr>
                        <w:tcW w:w="1081" w:type="dxa"/>
                        <w:tcBorders>
                          <w:top w:val="single" w:sz="6" w:space="0" w:color="000000"/>
                          <w:left w:val="single" w:sz="6" w:space="0" w:color="000000"/>
                          <w:bottom w:val="single" w:sz="6" w:space="0" w:color="000000"/>
                        </w:tcBorders>
                      </w:tcPr>
                      <w:p>
                        <w:pPr>
                          <w:pStyle w:val="TableParagraph"/>
                          <w:spacing w:line="246" w:lineRule="exact"/>
                          <w:ind w:left="105" w:right="73"/>
                          <w:rPr>
                            <w:sz w:val="21"/>
                          </w:rPr>
                        </w:pPr>
                        <w:r>
                          <w:rPr>
                            <w:sz w:val="21"/>
                          </w:rPr>
                          <w:t>合格</w:t>
                        </w:r>
                      </w:p>
                    </w:tc>
                  </w:tr>
                  <w:tr>
                    <w:trPr>
                      <w:trHeight w:val="255" w:hRule="atLeast"/>
                    </w:trPr>
                    <w:tc>
                      <w:tcPr>
                        <w:tcW w:w="1798" w:type="dxa"/>
                        <w:vMerge/>
                        <w:tcBorders>
                          <w:top w:val="nil"/>
                          <w:right w:val="single" w:sz="6" w:space="0" w:color="000000"/>
                        </w:tcBorders>
                      </w:tcPr>
                      <w:p>
                        <w:pPr>
                          <w:rPr>
                            <w:sz w:val="2"/>
                            <w:szCs w:val="2"/>
                          </w:rPr>
                        </w:pP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42" w:right="116"/>
                          <w:rPr>
                            <w:rFonts w:ascii="Times New Roman"/>
                            <w:sz w:val="21"/>
                          </w:rPr>
                        </w:pPr>
                        <w:r>
                          <w:rPr>
                            <w:rFonts w:ascii="Times New Roman"/>
                            <w:sz w:val="21"/>
                          </w:rPr>
                          <w:t>SDCK/G509-2</w:t>
                        </w:r>
                      </w:p>
                    </w:tc>
                    <w:tc>
                      <w:tcPr>
                        <w:tcW w:w="1289" w:type="dxa"/>
                        <w:vMerge/>
                        <w:tcBorders>
                          <w:top w:val="nil"/>
                          <w:left w:val="single" w:sz="6" w:space="0" w:color="000000"/>
                          <w:right w:val="single" w:sz="6" w:space="0" w:color="000000"/>
                        </w:tcBorders>
                      </w:tcPr>
                      <w:p>
                        <w:pPr>
                          <w:rPr>
                            <w:sz w:val="2"/>
                            <w:szCs w:val="2"/>
                          </w:rPr>
                        </w:pPr>
                      </w:p>
                    </w:tc>
                    <w:tc>
                      <w:tcPr>
                        <w:tcW w:w="776"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7"/>
                          <w:rPr>
                            <w:rFonts w:ascii="Times New Roman"/>
                            <w:sz w:val="21"/>
                          </w:rPr>
                        </w:pPr>
                        <w:r>
                          <w:rPr>
                            <w:rFonts w:ascii="Times New Roman"/>
                            <w:w w:val="100"/>
                            <w:sz w:val="21"/>
                          </w:rPr>
                          <w:t>C</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216" w:right="189"/>
                          <w:rPr>
                            <w:rFonts w:ascii="Times New Roman"/>
                            <w:sz w:val="21"/>
                          </w:rPr>
                        </w:pPr>
                        <w:r>
                          <w:rPr>
                            <w:rFonts w:ascii="Times New Roman"/>
                            <w:sz w:val="21"/>
                          </w:rPr>
                          <w:t>100.0</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41"/>
                          <w:jc w:val="left"/>
                          <w:rPr>
                            <w:rFonts w:ascii="Times New Roman"/>
                            <w:sz w:val="21"/>
                          </w:rPr>
                        </w:pPr>
                        <w:r>
                          <w:rPr>
                            <w:rFonts w:ascii="Times New Roman"/>
                            <w:sz w:val="21"/>
                          </w:rPr>
                          <w:t>99.8</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01" w:right="75"/>
                          <w:rPr>
                            <w:rFonts w:ascii="Times New Roman"/>
                            <w:sz w:val="21"/>
                          </w:rPr>
                        </w:pPr>
                        <w:r>
                          <w:rPr>
                            <w:rFonts w:ascii="Times New Roman"/>
                            <w:sz w:val="21"/>
                          </w:rPr>
                          <w:t>-0.2%</w:t>
                        </w:r>
                      </w:p>
                    </w:tc>
                    <w:tc>
                      <w:tcPr>
                        <w:tcW w:w="1081" w:type="dxa"/>
                        <w:tcBorders>
                          <w:top w:val="single" w:sz="6" w:space="0" w:color="000000"/>
                          <w:left w:val="single" w:sz="6" w:space="0" w:color="000000"/>
                          <w:bottom w:val="single" w:sz="6" w:space="0" w:color="000000"/>
                        </w:tcBorders>
                      </w:tcPr>
                      <w:p>
                        <w:pPr>
                          <w:pStyle w:val="TableParagraph"/>
                          <w:spacing w:line="236" w:lineRule="exact"/>
                          <w:ind w:left="105" w:right="73"/>
                          <w:rPr>
                            <w:sz w:val="21"/>
                          </w:rPr>
                        </w:pPr>
                        <w:r>
                          <w:rPr>
                            <w:sz w:val="21"/>
                          </w:rPr>
                          <w:t>合格</w:t>
                        </w:r>
                      </w:p>
                    </w:tc>
                  </w:tr>
                  <w:tr>
                    <w:trPr>
                      <w:trHeight w:val="258" w:hRule="atLeast"/>
                    </w:trPr>
                    <w:tc>
                      <w:tcPr>
                        <w:tcW w:w="1798" w:type="dxa"/>
                        <w:vMerge/>
                        <w:tcBorders>
                          <w:top w:val="nil"/>
                          <w:right w:val="single" w:sz="6" w:space="0" w:color="000000"/>
                        </w:tcBorders>
                      </w:tcPr>
                      <w:p>
                        <w:pPr>
                          <w:rPr>
                            <w:sz w:val="2"/>
                            <w:szCs w:val="2"/>
                          </w:rPr>
                        </w:pP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42" w:right="116"/>
                          <w:rPr>
                            <w:rFonts w:ascii="Times New Roman"/>
                            <w:sz w:val="21"/>
                          </w:rPr>
                        </w:pPr>
                        <w:r>
                          <w:rPr>
                            <w:rFonts w:ascii="Times New Roman"/>
                            <w:sz w:val="21"/>
                          </w:rPr>
                          <w:t>SDCK/G509-3</w:t>
                        </w:r>
                      </w:p>
                    </w:tc>
                    <w:tc>
                      <w:tcPr>
                        <w:tcW w:w="1289" w:type="dxa"/>
                        <w:vMerge/>
                        <w:tcBorders>
                          <w:top w:val="nil"/>
                          <w:left w:val="single" w:sz="6" w:space="0" w:color="000000"/>
                          <w:right w:val="single" w:sz="6" w:space="0" w:color="000000"/>
                        </w:tcBorders>
                      </w:tcPr>
                      <w:p>
                        <w:pPr>
                          <w:rPr>
                            <w:sz w:val="2"/>
                            <w:szCs w:val="2"/>
                          </w:rPr>
                        </w:pPr>
                      </w:p>
                    </w:tc>
                    <w:tc>
                      <w:tcPr>
                        <w:tcW w:w="776"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27"/>
                          <w:rPr>
                            <w:rFonts w:ascii="Times New Roman"/>
                            <w:sz w:val="21"/>
                          </w:rPr>
                        </w:pPr>
                        <w:r>
                          <w:rPr>
                            <w:rFonts w:ascii="Times New Roman"/>
                            <w:w w:val="100"/>
                            <w:sz w:val="21"/>
                          </w:rPr>
                          <w:t>C</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216" w:right="189"/>
                          <w:rPr>
                            <w:rFonts w:ascii="Times New Roman"/>
                            <w:sz w:val="21"/>
                          </w:rPr>
                        </w:pPr>
                        <w:r>
                          <w:rPr>
                            <w:rFonts w:ascii="Times New Roman"/>
                            <w:sz w:val="21"/>
                          </w:rPr>
                          <w:t>100.0</w:t>
                        </w:r>
                      </w:p>
                    </w:tc>
                    <w:tc>
                      <w:tcPr>
                        <w:tcW w:w="104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41"/>
                          <w:jc w:val="left"/>
                          <w:rPr>
                            <w:rFonts w:ascii="Times New Roman"/>
                            <w:sz w:val="21"/>
                          </w:rPr>
                        </w:pPr>
                        <w:r>
                          <w:rPr>
                            <w:rFonts w:ascii="Times New Roman"/>
                            <w:sz w:val="21"/>
                          </w:rPr>
                          <w:t>99.9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01" w:right="75"/>
                          <w:rPr>
                            <w:rFonts w:ascii="Times New Roman"/>
                            <w:sz w:val="21"/>
                          </w:rPr>
                        </w:pPr>
                        <w:r>
                          <w:rPr>
                            <w:rFonts w:ascii="Times New Roman"/>
                            <w:sz w:val="21"/>
                          </w:rPr>
                          <w:t>0.1%</w:t>
                        </w:r>
                      </w:p>
                    </w:tc>
                    <w:tc>
                      <w:tcPr>
                        <w:tcW w:w="1081" w:type="dxa"/>
                        <w:tcBorders>
                          <w:top w:val="single" w:sz="6" w:space="0" w:color="000000"/>
                          <w:left w:val="single" w:sz="6" w:space="0" w:color="000000"/>
                          <w:bottom w:val="single" w:sz="6" w:space="0" w:color="000000"/>
                        </w:tcBorders>
                      </w:tcPr>
                      <w:p>
                        <w:pPr>
                          <w:pStyle w:val="TableParagraph"/>
                          <w:spacing w:line="238" w:lineRule="exact"/>
                          <w:ind w:left="105" w:right="73"/>
                          <w:rPr>
                            <w:sz w:val="21"/>
                          </w:rPr>
                        </w:pPr>
                        <w:r>
                          <w:rPr>
                            <w:sz w:val="21"/>
                          </w:rPr>
                          <w:t>合格</w:t>
                        </w:r>
                      </w:p>
                    </w:tc>
                  </w:tr>
                  <w:tr>
                    <w:trPr>
                      <w:trHeight w:val="262" w:hRule="atLeast"/>
                    </w:trPr>
                    <w:tc>
                      <w:tcPr>
                        <w:tcW w:w="1798" w:type="dxa"/>
                        <w:vMerge/>
                        <w:tcBorders>
                          <w:top w:val="nil"/>
                          <w:right w:val="single" w:sz="6" w:space="0" w:color="000000"/>
                        </w:tcBorders>
                      </w:tcPr>
                      <w:p>
                        <w:pPr>
                          <w:rPr>
                            <w:sz w:val="2"/>
                            <w:szCs w:val="2"/>
                          </w:rPr>
                        </w:pPr>
                      </w:p>
                    </w:tc>
                    <w:tc>
                      <w:tcPr>
                        <w:tcW w:w="1575" w:type="dxa"/>
                        <w:tcBorders>
                          <w:top w:val="single" w:sz="6" w:space="0" w:color="000000"/>
                          <w:left w:val="single" w:sz="6" w:space="0" w:color="000000"/>
                          <w:right w:val="single" w:sz="6" w:space="0" w:color="000000"/>
                        </w:tcBorders>
                      </w:tcPr>
                      <w:p>
                        <w:pPr>
                          <w:pStyle w:val="TableParagraph"/>
                          <w:spacing w:line="240" w:lineRule="exact" w:before="2"/>
                          <w:ind w:left="142" w:right="116"/>
                          <w:rPr>
                            <w:rFonts w:ascii="Times New Roman"/>
                            <w:sz w:val="21"/>
                          </w:rPr>
                        </w:pPr>
                        <w:r>
                          <w:rPr>
                            <w:rFonts w:ascii="Times New Roman"/>
                            <w:sz w:val="21"/>
                          </w:rPr>
                          <w:t>SDCK/G509-4</w:t>
                        </w:r>
                      </w:p>
                    </w:tc>
                    <w:tc>
                      <w:tcPr>
                        <w:tcW w:w="1289" w:type="dxa"/>
                        <w:vMerge/>
                        <w:tcBorders>
                          <w:top w:val="nil"/>
                          <w:left w:val="single" w:sz="6" w:space="0" w:color="000000"/>
                          <w:right w:val="single" w:sz="6" w:space="0" w:color="000000"/>
                        </w:tcBorders>
                      </w:tcPr>
                      <w:p>
                        <w:pPr>
                          <w:rPr>
                            <w:sz w:val="2"/>
                            <w:szCs w:val="2"/>
                          </w:rPr>
                        </w:pPr>
                      </w:p>
                    </w:tc>
                    <w:tc>
                      <w:tcPr>
                        <w:tcW w:w="776" w:type="dxa"/>
                        <w:tcBorders>
                          <w:top w:val="single" w:sz="6" w:space="0" w:color="000000"/>
                          <w:left w:val="single" w:sz="6" w:space="0" w:color="000000"/>
                          <w:right w:val="single" w:sz="6" w:space="0" w:color="000000"/>
                        </w:tcBorders>
                      </w:tcPr>
                      <w:p>
                        <w:pPr>
                          <w:pStyle w:val="TableParagraph"/>
                          <w:spacing w:line="240" w:lineRule="exact" w:before="2"/>
                          <w:ind w:left="27"/>
                          <w:rPr>
                            <w:rFonts w:ascii="Times New Roman"/>
                            <w:sz w:val="21"/>
                          </w:rPr>
                        </w:pPr>
                        <w:r>
                          <w:rPr>
                            <w:rFonts w:ascii="Times New Roman"/>
                            <w:w w:val="100"/>
                            <w:sz w:val="21"/>
                          </w:rPr>
                          <w:t>C</w:t>
                        </w:r>
                      </w:p>
                    </w:tc>
                    <w:tc>
                      <w:tcPr>
                        <w:tcW w:w="1090" w:type="dxa"/>
                        <w:tcBorders>
                          <w:top w:val="single" w:sz="6" w:space="0" w:color="000000"/>
                          <w:left w:val="single" w:sz="6" w:space="0" w:color="000000"/>
                          <w:right w:val="single" w:sz="6" w:space="0" w:color="000000"/>
                        </w:tcBorders>
                      </w:tcPr>
                      <w:p>
                        <w:pPr>
                          <w:pStyle w:val="TableParagraph"/>
                          <w:spacing w:line="240" w:lineRule="exact" w:before="2"/>
                          <w:ind w:left="216" w:right="189"/>
                          <w:rPr>
                            <w:rFonts w:ascii="Times New Roman"/>
                            <w:sz w:val="21"/>
                          </w:rPr>
                        </w:pPr>
                        <w:r>
                          <w:rPr>
                            <w:rFonts w:ascii="Times New Roman"/>
                            <w:sz w:val="21"/>
                          </w:rPr>
                          <w:t>100.0</w:t>
                        </w:r>
                      </w:p>
                    </w:tc>
                    <w:tc>
                      <w:tcPr>
                        <w:tcW w:w="1040" w:type="dxa"/>
                        <w:tcBorders>
                          <w:top w:val="single" w:sz="6" w:space="0" w:color="000000"/>
                          <w:left w:val="single" w:sz="6" w:space="0" w:color="000000"/>
                          <w:right w:val="single" w:sz="6" w:space="0" w:color="000000"/>
                        </w:tcBorders>
                      </w:tcPr>
                      <w:p>
                        <w:pPr>
                          <w:pStyle w:val="TableParagraph"/>
                          <w:spacing w:line="240" w:lineRule="exact" w:before="2"/>
                          <w:ind w:left="289"/>
                          <w:jc w:val="left"/>
                          <w:rPr>
                            <w:rFonts w:ascii="Times New Roman"/>
                            <w:sz w:val="21"/>
                          </w:rPr>
                        </w:pPr>
                        <w:r>
                          <w:rPr>
                            <w:rFonts w:ascii="Times New Roman"/>
                            <w:sz w:val="21"/>
                          </w:rPr>
                          <w:t>100.1</w:t>
                        </w:r>
                      </w:p>
                    </w:tc>
                    <w:tc>
                      <w:tcPr>
                        <w:tcW w:w="1073" w:type="dxa"/>
                        <w:tcBorders>
                          <w:top w:val="single" w:sz="6" w:space="0" w:color="000000"/>
                          <w:left w:val="single" w:sz="6" w:space="0" w:color="000000"/>
                          <w:right w:val="single" w:sz="6" w:space="0" w:color="000000"/>
                        </w:tcBorders>
                      </w:tcPr>
                      <w:p>
                        <w:pPr>
                          <w:pStyle w:val="TableParagraph"/>
                          <w:spacing w:line="240" w:lineRule="exact" w:before="2"/>
                          <w:ind w:left="101" w:right="75"/>
                          <w:rPr>
                            <w:rFonts w:ascii="Times New Roman"/>
                            <w:sz w:val="21"/>
                          </w:rPr>
                        </w:pPr>
                        <w:r>
                          <w:rPr>
                            <w:rFonts w:ascii="Times New Roman"/>
                            <w:sz w:val="21"/>
                          </w:rPr>
                          <w:t>0.1%</w:t>
                        </w:r>
                      </w:p>
                    </w:tc>
                    <w:tc>
                      <w:tcPr>
                        <w:tcW w:w="1081" w:type="dxa"/>
                        <w:tcBorders>
                          <w:top w:val="single" w:sz="6" w:space="0" w:color="000000"/>
                          <w:left w:val="single" w:sz="6" w:space="0" w:color="000000"/>
                        </w:tcBorders>
                      </w:tcPr>
                      <w:p>
                        <w:pPr>
                          <w:pStyle w:val="TableParagraph"/>
                          <w:spacing w:line="243" w:lineRule="exact"/>
                          <w:ind w:left="105" w:right="73"/>
                          <w:rPr>
                            <w:sz w:val="21"/>
                          </w:rPr>
                        </w:pPr>
                        <w:r>
                          <w:rPr>
                            <w:sz w:val="21"/>
                          </w:rPr>
                          <w:t>合格</w:t>
                        </w:r>
                      </w:p>
                    </w:tc>
                  </w:tr>
                </w:tbl>
                <w:p>
                  <w:pPr>
                    <w:pStyle w:val="BodyText"/>
                  </w:pPr>
                </w:p>
              </w:txbxContent>
            </v:textbox>
            <w10:wrap type="none"/>
          </v:shape>
        </w:pict>
      </w:r>
      <w:r>
        <w:rPr>
          <w:sz w:val="24"/>
        </w:rPr>
        <w:t>表</w:t>
      </w:r>
      <w:r>
        <w:rPr>
          <w:spacing w:val="7"/>
          <w:sz w:val="24"/>
        </w:rPr>
        <w:t> </w:t>
      </w:r>
      <w:r>
        <w:rPr>
          <w:rFonts w:ascii="Times New Roman" w:eastAsia="Times New Roman"/>
          <w:b/>
          <w:sz w:val="24"/>
        </w:rPr>
        <w:t>6-6</w:t>
        <w:tab/>
      </w:r>
      <w:r>
        <w:rPr>
          <w:sz w:val="24"/>
        </w:rPr>
        <w:t>大气监测仪器校准</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17"/>
        </w:rPr>
      </w:pPr>
    </w:p>
    <w:p>
      <w:pPr>
        <w:spacing w:before="0"/>
        <w:ind w:left="217" w:right="0" w:firstLine="0"/>
        <w:jc w:val="left"/>
        <w:rPr>
          <w:sz w:val="28"/>
        </w:rPr>
      </w:pPr>
      <w:r>
        <w:rPr>
          <w:rFonts w:ascii="Times New Roman" w:eastAsia="Times New Roman"/>
          <w:b/>
          <w:sz w:val="28"/>
        </w:rPr>
        <w:t>6.1.4 </w:t>
      </w:r>
      <w:r>
        <w:rPr>
          <w:sz w:val="28"/>
        </w:rPr>
        <w:t>监测点位示意图</w:t>
      </w:r>
    </w:p>
    <w:p>
      <w:pPr>
        <w:spacing w:after="0"/>
        <w:jc w:val="left"/>
        <w:rPr>
          <w:sz w:val="28"/>
        </w:rPr>
        <w:sectPr>
          <w:pgSz w:w="11910" w:h="16840"/>
          <w:pgMar w:header="0" w:footer="915" w:top="1420" w:bottom="1180" w:left="860" w:right="820"/>
        </w:sectPr>
      </w:pPr>
    </w:p>
    <w:p>
      <w:pPr>
        <w:pStyle w:val="BodyText"/>
        <w:rPr>
          <w:sz w:val="20"/>
        </w:rPr>
      </w:pPr>
      <w:r>
        <w:rPr/>
        <w:pict>
          <v:group style="position:absolute;margin-left:48.240002pt;margin-top:71.999985pt;width:498.75pt;height:698.05pt;mso-position-horizontal-relative:page;mso-position-vertical-relative:page;z-index:-50320" coordorigin="965,1440" coordsize="9975,13961">
            <v:shape style="position:absolute;left:1082;top:1450;width:9737;height:6609" type="#_x0000_t75" stroked="false">
              <v:imagedata r:id="rId20" o:title=""/>
            </v:shape>
            <v:line style="position:absolute" from="974,1445" to="10930,1445" stroked="true" strokeweight=".48pt" strokecolor="#000000">
              <v:stroke dashstyle="solid"/>
            </v:line>
            <v:line style="position:absolute" from="970,1440" to="970,15391" stroked="true" strokeweight=".48pt" strokecolor="#000000">
              <v:stroke dashstyle="solid"/>
            </v:line>
            <v:rect style="position:absolute;left:964;top:15391;width:10;height:10" filled="true" fillcolor="#000000" stroked="false">
              <v:fill type="solid"/>
            </v:rect>
            <v:shape style="position:absolute;left:1082;top:8748;width:9737;height:6590" type="#_x0000_t75" stroked="false">
              <v:imagedata r:id="rId21" o:title=""/>
            </v:shape>
            <v:line style="position:absolute" from="974,15396" to="10930,15396" stroked="true" strokeweight=".47998pt" strokecolor="#000000">
              <v:stroke dashstyle="solid"/>
            </v:line>
            <v:line style="position:absolute" from="10934,1440" to="10934,15391" stroked="true" strokeweight=".48004pt" strokecolor="#000000">
              <v:stroke dashstyle="solid"/>
            </v:line>
            <v:rect style="position:absolute;left:10929;top:15391;width:10;height:10" filled="true" fillcolor="#000000"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tabs>
          <w:tab w:pos="2731" w:val="left" w:leader="none"/>
        </w:tabs>
        <w:spacing w:line="423" w:lineRule="exact" w:before="0"/>
        <w:ind w:left="1974" w:right="0" w:firstLine="0"/>
        <w:jc w:val="left"/>
        <w:rPr>
          <w:sz w:val="21"/>
        </w:rPr>
      </w:pPr>
      <w:r>
        <w:rPr>
          <w:sz w:val="21"/>
        </w:rPr>
        <w:t>图</w:t>
      </w:r>
      <w:r>
        <w:rPr>
          <w:spacing w:val="7"/>
          <w:sz w:val="21"/>
        </w:rPr>
        <w:t> </w:t>
      </w:r>
      <w:r>
        <w:rPr>
          <w:rFonts w:ascii="Times New Roman" w:eastAsia="Times New Roman"/>
          <w:b/>
          <w:sz w:val="21"/>
        </w:rPr>
        <w:t>6-1</w:t>
        <w:tab/>
        <w:t>4.15</w:t>
      </w:r>
      <w:r>
        <w:rPr>
          <w:rFonts w:ascii="Times New Roman" w:eastAsia="Times New Roman"/>
          <w:b/>
          <w:spacing w:val="-2"/>
          <w:sz w:val="21"/>
        </w:rPr>
        <w:t> </w:t>
      </w:r>
      <w:r>
        <w:rPr>
          <w:sz w:val="21"/>
        </w:rPr>
        <w:t>日无组织废</w:t>
      </w:r>
      <w:r>
        <w:rPr>
          <w:spacing w:val="-3"/>
          <w:sz w:val="21"/>
        </w:rPr>
        <w:t>气</w:t>
      </w:r>
      <w:r>
        <w:rPr>
          <w:sz w:val="21"/>
        </w:rPr>
        <w:t>监测点位及有组织</w:t>
      </w:r>
      <w:r>
        <w:rPr>
          <w:spacing w:val="-3"/>
          <w:sz w:val="21"/>
        </w:rPr>
        <w:t>废</w:t>
      </w:r>
      <w:r>
        <w:rPr>
          <w:sz w:val="21"/>
        </w:rPr>
        <w:t>气</w:t>
      </w:r>
      <w:r>
        <w:rPr>
          <w:spacing w:val="-3"/>
          <w:sz w:val="21"/>
        </w:rPr>
        <w:t>、</w:t>
      </w:r>
      <w:r>
        <w:rPr>
          <w:sz w:val="21"/>
        </w:rPr>
        <w:t>废水监测布点图</w:t>
      </w:r>
    </w:p>
    <w:p>
      <w:pPr>
        <w:spacing w:after="0" w:line="423" w:lineRule="exact"/>
        <w:jc w:val="left"/>
        <w:rPr>
          <w:sz w:val="21"/>
        </w:rPr>
        <w:sectPr>
          <w:pgSz w:w="11910" w:h="16840"/>
          <w:pgMar w:header="0" w:footer="915" w:top="1420" w:bottom="1180" w:left="860" w:right="820"/>
        </w:sectPr>
      </w:pPr>
    </w:p>
    <w:p>
      <w:pPr>
        <w:tabs>
          <w:tab w:pos="2731" w:val="left" w:leader="none"/>
        </w:tabs>
        <w:spacing w:line="397" w:lineRule="exact" w:before="0"/>
        <w:ind w:left="1974" w:right="0" w:firstLine="0"/>
        <w:jc w:val="left"/>
        <w:rPr>
          <w:sz w:val="21"/>
        </w:rPr>
      </w:pPr>
      <w:r>
        <w:rPr/>
        <w:pict>
          <v:group style="position:absolute;margin-left:48.240002pt;margin-top:71.999985pt;width:498.75pt;height:692.05pt;mso-position-horizontal-relative:page;mso-position-vertical-relative:page;z-index:-50296" coordorigin="965,1440" coordsize="9975,13841">
            <v:shape style="position:absolute;left:1106;top:2006;width:9737;height:5748" type="#_x0000_t75" stroked="false">
              <v:imagedata r:id="rId22" o:title=""/>
            </v:shape>
            <v:line style="position:absolute" from="1106,1992" to="10846,1992" stroked="true" strokeweight="1.44pt" strokecolor="#000000">
              <v:stroke dashstyle="solid"/>
            </v:line>
            <v:rect style="position:absolute;left:10845;top:1978;width:29;height:29" filled="true" fillcolor="#000000" stroked="false">
              <v:fill type="solid"/>
            </v:rect>
            <v:line style="position:absolute" from="1092,1978" to="1092,7784" stroked="true" strokeweight="1.44pt" strokecolor="#000000">
              <v:stroke dashstyle="solid"/>
            </v:line>
            <v:line style="position:absolute" from="10860,2007" to="10860,7784" stroked="true" strokeweight="1.44pt" strokecolor="#000000">
              <v:stroke dashstyle="solid"/>
            </v:line>
            <v:line style="position:absolute" from="1106,7770" to="10846,7770" stroked="true" strokeweight="1.44pt" strokecolor="#000000">
              <v:stroke dashstyle="solid"/>
            </v:line>
            <v:line style="position:absolute" from="974,1445" to="10930,1445" stroked="true" strokeweight=".48pt" strokecolor="#000000">
              <v:stroke dashstyle="solid"/>
            </v:line>
            <v:line style="position:absolute" from="970,1440" to="970,15271" stroked="true" strokeweight=".48pt" strokecolor="#000000">
              <v:stroke dashstyle="solid"/>
            </v:line>
            <v:rect style="position:absolute;left:964;top:15271;width:10;height:10" filled="true" fillcolor="#000000" stroked="false">
              <v:fill type="solid"/>
            </v:rect>
            <v:line style="position:absolute" from="974,15276" to="10930,15276" stroked="true" strokeweight=".47998pt" strokecolor="#000000">
              <v:stroke dashstyle="solid"/>
            </v:line>
            <v:line style="position:absolute" from="10934,1440" to="10934,15271" stroked="true" strokeweight=".48004pt" strokecolor="#000000">
              <v:stroke dashstyle="solid"/>
            </v:line>
            <v:rect style="position:absolute;left:10929;top:15271;width:10;height:10" filled="true" fillcolor="#000000" stroked="false">
              <v:fill type="solid"/>
            </v:rect>
            <w10:wrap type="none"/>
          </v:group>
        </w:pict>
      </w:r>
      <w:r>
        <w:rPr>
          <w:sz w:val="21"/>
        </w:rPr>
        <w:t>图</w:t>
      </w:r>
      <w:r>
        <w:rPr>
          <w:spacing w:val="7"/>
          <w:sz w:val="21"/>
        </w:rPr>
        <w:t> </w:t>
      </w:r>
      <w:r>
        <w:rPr>
          <w:rFonts w:ascii="Times New Roman" w:eastAsia="Times New Roman"/>
          <w:b/>
          <w:sz w:val="21"/>
        </w:rPr>
        <w:t>6-2</w:t>
        <w:tab/>
        <w:t>4.16</w:t>
      </w:r>
      <w:r>
        <w:rPr>
          <w:rFonts w:ascii="Times New Roman" w:eastAsia="Times New Roman"/>
          <w:b/>
          <w:spacing w:val="-2"/>
          <w:sz w:val="21"/>
        </w:rPr>
        <w:t> </w:t>
      </w:r>
      <w:r>
        <w:rPr>
          <w:sz w:val="21"/>
        </w:rPr>
        <w:t>日无组织废</w:t>
      </w:r>
      <w:r>
        <w:rPr>
          <w:spacing w:val="-3"/>
          <w:sz w:val="21"/>
        </w:rPr>
        <w:t>气</w:t>
      </w:r>
      <w:r>
        <w:rPr>
          <w:sz w:val="21"/>
        </w:rPr>
        <w:t>监测点位及有组织</w:t>
      </w:r>
      <w:r>
        <w:rPr>
          <w:spacing w:val="-3"/>
          <w:sz w:val="21"/>
        </w:rPr>
        <w:t>废</w:t>
      </w:r>
      <w:r>
        <w:rPr>
          <w:sz w:val="21"/>
        </w:rPr>
        <w:t>气</w:t>
      </w:r>
      <w:r>
        <w:rPr>
          <w:spacing w:val="-3"/>
          <w:sz w:val="21"/>
        </w:rPr>
        <w:t>、</w:t>
      </w:r>
      <w:r>
        <w:rPr>
          <w:sz w:val="21"/>
        </w:rPr>
        <w:t>废水监测布点图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tabs>
          <w:tab w:pos="753" w:val="left" w:leader="none"/>
        </w:tabs>
        <w:spacing w:line="387" w:lineRule="exact" w:before="0"/>
        <w:ind w:left="0" w:right="38" w:firstLine="0"/>
        <w:jc w:val="center"/>
        <w:rPr>
          <w:sz w:val="21"/>
        </w:rPr>
      </w:pPr>
      <w:r>
        <w:rPr>
          <w:sz w:val="21"/>
        </w:rPr>
        <w:t>图</w:t>
      </w:r>
      <w:r>
        <w:rPr>
          <w:spacing w:val="7"/>
          <w:sz w:val="21"/>
        </w:rPr>
        <w:t> </w:t>
      </w:r>
      <w:r>
        <w:rPr>
          <w:rFonts w:ascii="Times New Roman" w:eastAsia="Times New Roman"/>
          <w:b/>
          <w:sz w:val="21"/>
        </w:rPr>
        <w:t>6-3</w:t>
        <w:tab/>
      </w:r>
      <w:r>
        <w:rPr>
          <w:sz w:val="21"/>
        </w:rPr>
        <w:t>噪声监测布点图</w:t>
      </w:r>
    </w:p>
    <w:p>
      <w:pPr>
        <w:spacing w:line="533" w:lineRule="exact" w:before="0"/>
        <w:ind w:left="217" w:right="0" w:firstLine="0"/>
        <w:jc w:val="left"/>
        <w:rPr>
          <w:sz w:val="28"/>
        </w:rPr>
      </w:pPr>
      <w:r>
        <w:rPr>
          <w:rFonts w:ascii="Times New Roman" w:eastAsia="Times New Roman"/>
          <w:b/>
          <w:sz w:val="28"/>
        </w:rPr>
        <w:t>6.3 </w:t>
      </w:r>
      <w:r>
        <w:rPr>
          <w:sz w:val="28"/>
        </w:rPr>
        <w:t>监测结果与评价</w:t>
      </w:r>
    </w:p>
    <w:p>
      <w:pPr>
        <w:spacing w:line="569" w:lineRule="exact" w:before="0"/>
        <w:ind w:left="217" w:right="0" w:firstLine="0"/>
        <w:jc w:val="left"/>
        <w:rPr>
          <w:sz w:val="28"/>
        </w:rPr>
      </w:pPr>
      <w:r>
        <w:rPr>
          <w:rFonts w:ascii="Times New Roman" w:eastAsia="Times New Roman"/>
          <w:b/>
          <w:sz w:val="28"/>
        </w:rPr>
        <w:t>6.3.1 </w:t>
      </w:r>
      <w:r>
        <w:rPr>
          <w:sz w:val="28"/>
        </w:rPr>
        <w:t>废气</w:t>
      </w:r>
    </w:p>
    <w:p>
      <w:pPr>
        <w:pStyle w:val="BodyText"/>
        <w:spacing w:line="520" w:lineRule="exact"/>
        <w:ind w:left="777"/>
      </w:pPr>
      <w:r>
        <w:rPr>
          <w:rFonts w:ascii="Times New Roman" w:eastAsia="Times New Roman"/>
        </w:rPr>
        <w:t>2019 </w:t>
      </w:r>
      <w:r>
        <w:rPr/>
        <w:t>年 </w:t>
      </w:r>
      <w:r>
        <w:rPr>
          <w:rFonts w:ascii="Times New Roman" w:eastAsia="Times New Roman"/>
        </w:rPr>
        <w:t>04 </w:t>
      </w:r>
      <w:r>
        <w:rPr/>
        <w:t>月 </w:t>
      </w:r>
      <w:r>
        <w:rPr>
          <w:rFonts w:ascii="Times New Roman" w:eastAsia="Times New Roman"/>
        </w:rPr>
        <w:t>15 </w:t>
      </w:r>
      <w:r>
        <w:rPr/>
        <w:t>日至 </w:t>
      </w:r>
      <w:r>
        <w:rPr>
          <w:rFonts w:ascii="Times New Roman" w:eastAsia="Times New Roman"/>
        </w:rPr>
        <w:t>16 </w:t>
      </w:r>
      <w:r>
        <w:rPr/>
        <w:t>日无组织检测期间气象参数统计见表 </w:t>
      </w:r>
      <w:r>
        <w:rPr>
          <w:rFonts w:ascii="Times New Roman" w:eastAsia="Times New Roman"/>
        </w:rPr>
        <w:t>6-7</w:t>
      </w:r>
      <w:r>
        <w:rPr/>
        <w:t>，厂界无</w:t>
      </w:r>
    </w:p>
    <w:p>
      <w:pPr>
        <w:pStyle w:val="BodyText"/>
        <w:spacing w:line="569" w:lineRule="exact"/>
        <w:ind w:right="223"/>
        <w:jc w:val="center"/>
      </w:pPr>
      <w:r>
        <w:rPr/>
        <w:t>组织非甲烷总烃、颗粒物检测结果见表 </w:t>
      </w:r>
      <w:r>
        <w:rPr>
          <w:rFonts w:ascii="Times New Roman" w:eastAsia="Times New Roman"/>
        </w:rPr>
        <w:t>6-8</w:t>
      </w:r>
      <w:r>
        <w:rPr/>
        <w:t>、有组织颗粒物检测结果见表 </w:t>
      </w:r>
      <w:r>
        <w:rPr>
          <w:rFonts w:ascii="Times New Roman" w:eastAsia="Times New Roman"/>
        </w:rPr>
        <w:t>6-9</w:t>
      </w:r>
      <w:r>
        <w:rPr/>
        <w:t>。</w:t>
      </w:r>
    </w:p>
    <w:p>
      <w:pPr>
        <w:tabs>
          <w:tab w:pos="753" w:val="left" w:leader="none"/>
        </w:tabs>
        <w:spacing w:before="107"/>
        <w:ind w:left="0" w:right="40" w:firstLine="0"/>
        <w:jc w:val="center"/>
        <w:rPr>
          <w:sz w:val="21"/>
        </w:rPr>
      </w:pPr>
      <w:r>
        <w:rPr>
          <w:sz w:val="21"/>
        </w:rPr>
        <w:t>表</w:t>
      </w:r>
      <w:r>
        <w:rPr>
          <w:spacing w:val="7"/>
          <w:sz w:val="21"/>
        </w:rPr>
        <w:t> </w:t>
      </w:r>
      <w:r>
        <w:rPr>
          <w:rFonts w:ascii="Times New Roman" w:eastAsia="Times New Roman"/>
          <w:b/>
          <w:sz w:val="21"/>
        </w:rPr>
        <w:t>6-7</w:t>
        <w:tab/>
      </w:r>
      <w:r>
        <w:rPr>
          <w:sz w:val="21"/>
        </w:rPr>
        <w:t>无组织监测期间</w:t>
      </w:r>
      <w:r>
        <w:rPr>
          <w:spacing w:val="-3"/>
          <w:sz w:val="21"/>
        </w:rPr>
        <w:t>气</w:t>
      </w:r>
      <w:r>
        <w:rPr>
          <w:sz w:val="21"/>
        </w:rPr>
        <w:t>象参数</w:t>
      </w:r>
    </w:p>
    <w:p>
      <w:pPr>
        <w:pStyle w:val="BodyText"/>
        <w:spacing w:before="1"/>
        <w:rPr>
          <w:sz w:val="3"/>
        </w:rPr>
      </w:pP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6"/>
        <w:gridCol w:w="1171"/>
        <w:gridCol w:w="1095"/>
        <w:gridCol w:w="907"/>
        <w:gridCol w:w="1179"/>
        <w:gridCol w:w="2192"/>
        <w:gridCol w:w="1940"/>
      </w:tblGrid>
      <w:tr>
        <w:trPr>
          <w:trHeight w:val="339" w:hRule="atLeast"/>
        </w:trPr>
        <w:tc>
          <w:tcPr>
            <w:tcW w:w="1236" w:type="dxa"/>
            <w:tcBorders>
              <w:bottom w:val="single" w:sz="6" w:space="0" w:color="000000"/>
              <w:right w:val="single" w:sz="6" w:space="0" w:color="000000"/>
            </w:tcBorders>
          </w:tcPr>
          <w:p>
            <w:pPr>
              <w:pStyle w:val="TableParagraph"/>
              <w:spacing w:line="320" w:lineRule="exact"/>
              <w:ind w:left="196"/>
              <w:jc w:val="left"/>
              <w:rPr>
                <w:sz w:val="21"/>
              </w:rPr>
            </w:pPr>
            <w:r>
              <w:rPr>
                <w:sz w:val="21"/>
              </w:rPr>
              <w:t>采样日期</w:t>
            </w:r>
          </w:p>
        </w:tc>
        <w:tc>
          <w:tcPr>
            <w:tcW w:w="1171" w:type="dxa"/>
            <w:tcBorders>
              <w:left w:val="single" w:sz="6" w:space="0" w:color="000000"/>
              <w:bottom w:val="single" w:sz="6" w:space="0" w:color="000000"/>
              <w:right w:val="single" w:sz="6" w:space="0" w:color="000000"/>
            </w:tcBorders>
          </w:tcPr>
          <w:p>
            <w:pPr>
              <w:pStyle w:val="TableParagraph"/>
              <w:spacing w:line="320" w:lineRule="exact"/>
              <w:ind w:left="379"/>
              <w:jc w:val="left"/>
              <w:rPr>
                <w:sz w:val="21"/>
              </w:rPr>
            </w:pPr>
            <w:r>
              <w:rPr>
                <w:sz w:val="21"/>
              </w:rPr>
              <w:t>时间</w:t>
            </w:r>
          </w:p>
        </w:tc>
        <w:tc>
          <w:tcPr>
            <w:tcW w:w="1095" w:type="dxa"/>
            <w:tcBorders>
              <w:left w:val="single" w:sz="6" w:space="0" w:color="000000"/>
              <w:bottom w:val="single" w:sz="6" w:space="0" w:color="000000"/>
              <w:right w:val="single" w:sz="6" w:space="0" w:color="000000"/>
            </w:tcBorders>
          </w:tcPr>
          <w:p>
            <w:pPr>
              <w:pStyle w:val="TableParagraph"/>
              <w:spacing w:line="320" w:lineRule="exact"/>
              <w:ind w:left="116" w:right="-29"/>
              <w:rPr>
                <w:sz w:val="21"/>
              </w:rPr>
            </w:pPr>
            <w:r>
              <w:rPr>
                <w:spacing w:val="-35"/>
                <w:sz w:val="21"/>
              </w:rPr>
              <w:t>温度</w:t>
            </w:r>
            <w:r>
              <w:rPr>
                <w:sz w:val="21"/>
              </w:rPr>
              <w:t>（℃）</w:t>
            </w:r>
          </w:p>
        </w:tc>
        <w:tc>
          <w:tcPr>
            <w:tcW w:w="907" w:type="dxa"/>
            <w:tcBorders>
              <w:left w:val="single" w:sz="6" w:space="0" w:color="000000"/>
              <w:bottom w:val="single" w:sz="6" w:space="0" w:color="000000"/>
              <w:right w:val="single" w:sz="6" w:space="0" w:color="000000"/>
            </w:tcBorders>
          </w:tcPr>
          <w:p>
            <w:pPr>
              <w:pStyle w:val="TableParagraph"/>
              <w:spacing w:line="320" w:lineRule="exact"/>
              <w:ind w:right="217"/>
              <w:jc w:val="right"/>
              <w:rPr>
                <w:sz w:val="21"/>
              </w:rPr>
            </w:pPr>
            <w:r>
              <w:rPr>
                <w:sz w:val="21"/>
              </w:rPr>
              <w:t>风向</w:t>
            </w:r>
          </w:p>
        </w:tc>
        <w:tc>
          <w:tcPr>
            <w:tcW w:w="1179" w:type="dxa"/>
            <w:tcBorders>
              <w:left w:val="single" w:sz="6" w:space="0" w:color="000000"/>
              <w:bottom w:val="single" w:sz="6" w:space="0" w:color="000000"/>
              <w:right w:val="single" w:sz="6" w:space="0" w:color="000000"/>
            </w:tcBorders>
          </w:tcPr>
          <w:p>
            <w:pPr>
              <w:pStyle w:val="TableParagraph"/>
              <w:spacing w:line="320" w:lineRule="exact"/>
              <w:ind w:left="115" w:right="-29"/>
              <w:rPr>
                <w:sz w:val="21"/>
              </w:rPr>
            </w:pPr>
            <w:r>
              <w:rPr>
                <w:spacing w:val="-47"/>
                <w:sz w:val="21"/>
              </w:rPr>
              <w:t>风速</w:t>
            </w:r>
            <w:r>
              <w:rPr>
                <w:sz w:val="21"/>
              </w:rPr>
              <w:t>（</w:t>
            </w:r>
            <w:r>
              <w:rPr>
                <w:rFonts w:ascii="Times New Roman" w:eastAsia="Times New Roman"/>
                <w:b/>
                <w:sz w:val="21"/>
              </w:rPr>
              <w:t>m/s</w:t>
            </w:r>
            <w:r>
              <w:rPr>
                <w:sz w:val="21"/>
              </w:rPr>
              <w:t>）</w:t>
            </w:r>
          </w:p>
        </w:tc>
        <w:tc>
          <w:tcPr>
            <w:tcW w:w="2192" w:type="dxa"/>
            <w:tcBorders>
              <w:left w:val="single" w:sz="6" w:space="0" w:color="000000"/>
              <w:bottom w:val="single" w:sz="6" w:space="0" w:color="000000"/>
              <w:right w:val="single" w:sz="6" w:space="0" w:color="000000"/>
            </w:tcBorders>
          </w:tcPr>
          <w:p>
            <w:pPr>
              <w:pStyle w:val="TableParagraph"/>
              <w:spacing w:line="320" w:lineRule="exact"/>
              <w:ind w:left="380" w:right="356"/>
              <w:rPr>
                <w:sz w:val="21"/>
              </w:rPr>
            </w:pPr>
            <w:r>
              <w:rPr>
                <w:sz w:val="21"/>
              </w:rPr>
              <w:t>大气压（</w:t>
            </w:r>
            <w:r>
              <w:rPr>
                <w:rFonts w:ascii="Times New Roman" w:eastAsia="Times New Roman"/>
                <w:b/>
                <w:sz w:val="21"/>
              </w:rPr>
              <w:t>kPa</w:t>
            </w:r>
            <w:r>
              <w:rPr>
                <w:sz w:val="21"/>
              </w:rPr>
              <w:t>）</w:t>
            </w:r>
          </w:p>
        </w:tc>
        <w:tc>
          <w:tcPr>
            <w:tcW w:w="1940" w:type="dxa"/>
            <w:tcBorders>
              <w:left w:val="single" w:sz="6" w:space="0" w:color="000000"/>
              <w:bottom w:val="single" w:sz="6" w:space="0" w:color="000000"/>
            </w:tcBorders>
          </w:tcPr>
          <w:p>
            <w:pPr>
              <w:pStyle w:val="TableParagraph"/>
              <w:spacing w:line="320" w:lineRule="exact"/>
              <w:ind w:left="505" w:right="474"/>
              <w:rPr>
                <w:sz w:val="21"/>
              </w:rPr>
            </w:pPr>
            <w:r>
              <w:rPr>
                <w:sz w:val="21"/>
              </w:rPr>
              <w:t>低</w:t>
            </w:r>
            <w:r>
              <w:rPr>
                <w:rFonts w:ascii="Times New Roman" w:eastAsia="Times New Roman"/>
                <w:b/>
                <w:sz w:val="21"/>
              </w:rPr>
              <w:t>/</w:t>
            </w:r>
            <w:r>
              <w:rPr>
                <w:sz w:val="21"/>
              </w:rPr>
              <w:t>总云量</w:t>
            </w:r>
          </w:p>
        </w:tc>
      </w:tr>
      <w:tr>
        <w:trPr>
          <w:trHeight w:val="340" w:hRule="atLeast"/>
        </w:trPr>
        <w:tc>
          <w:tcPr>
            <w:tcW w:w="1236" w:type="dxa"/>
            <w:vMerge w:val="restart"/>
            <w:tcBorders>
              <w:top w:val="single" w:sz="6" w:space="0" w:color="000000"/>
              <w:bottom w:val="single" w:sz="6" w:space="0" w:color="000000"/>
              <w:right w:val="single" w:sz="6" w:space="0" w:color="000000"/>
            </w:tcBorders>
          </w:tcPr>
          <w:p>
            <w:pPr>
              <w:pStyle w:val="TableParagraph"/>
              <w:spacing w:before="2"/>
              <w:jc w:val="left"/>
              <w:rPr>
                <w:sz w:val="27"/>
              </w:rPr>
            </w:pPr>
          </w:p>
          <w:p>
            <w:pPr>
              <w:pStyle w:val="TableParagraph"/>
              <w:ind w:left="143"/>
              <w:jc w:val="left"/>
              <w:rPr>
                <w:rFonts w:ascii="Times New Roman"/>
                <w:sz w:val="21"/>
              </w:rPr>
            </w:pPr>
            <w:r>
              <w:rPr>
                <w:rFonts w:ascii="Times New Roman"/>
                <w:sz w:val="21"/>
              </w:rPr>
              <w:t>2019.04.15</w:t>
            </w: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297"/>
              <w:jc w:val="right"/>
              <w:rPr>
                <w:rFonts w:ascii="Times New Roman" w:eastAsia="Times New Roman"/>
                <w:sz w:val="21"/>
              </w:rPr>
            </w:pPr>
            <w:r>
              <w:rPr>
                <w:rFonts w:ascii="Times New Roman" w:eastAsia="Times New Roman"/>
                <w:sz w:val="21"/>
              </w:rPr>
              <w:t>9</w:t>
            </w:r>
            <w:r>
              <w:rPr>
                <w:sz w:val="21"/>
              </w:rPr>
              <w:t>：</w:t>
            </w:r>
            <w:r>
              <w:rPr>
                <w:rFonts w:ascii="Times New Roman" w:eastAsia="Times New Roman"/>
                <w:sz w:val="21"/>
              </w:rPr>
              <w:t>00</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42"/>
              <w:ind w:left="116" w:right="81"/>
              <w:rPr>
                <w:rFonts w:ascii="Times New Roman"/>
                <w:sz w:val="21"/>
              </w:rPr>
            </w:pPr>
            <w:r>
              <w:rPr>
                <w:rFonts w:ascii="Times New Roman"/>
                <w:sz w:val="21"/>
              </w:rPr>
              <w:t>13.8</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42"/>
              <w:ind w:right="270"/>
              <w:jc w:val="right"/>
              <w:rPr>
                <w:rFonts w:ascii="Times New Roman"/>
                <w:sz w:val="21"/>
              </w:rPr>
            </w:pPr>
            <w:r>
              <w:rPr>
                <w:rFonts w:ascii="Times New Roman"/>
                <w:sz w:val="21"/>
              </w:rPr>
              <w:t>SW</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spacing w:before="42"/>
              <w:ind w:left="115" w:right="82"/>
              <w:rPr>
                <w:rFonts w:ascii="Times New Roman"/>
                <w:sz w:val="21"/>
              </w:rPr>
            </w:pPr>
            <w:r>
              <w:rPr>
                <w:rFonts w:ascii="Times New Roman"/>
                <w:sz w:val="21"/>
              </w:rPr>
              <w:t>2.7</w:t>
            </w:r>
          </w:p>
        </w:tc>
        <w:tc>
          <w:tcPr>
            <w:tcW w:w="2192" w:type="dxa"/>
            <w:tcBorders>
              <w:top w:val="single" w:sz="6" w:space="0" w:color="000000"/>
              <w:left w:val="single" w:sz="6" w:space="0" w:color="000000"/>
              <w:bottom w:val="single" w:sz="6" w:space="0" w:color="000000"/>
              <w:right w:val="single" w:sz="6" w:space="0" w:color="000000"/>
            </w:tcBorders>
          </w:tcPr>
          <w:p>
            <w:pPr>
              <w:pStyle w:val="TableParagraph"/>
              <w:spacing w:before="42"/>
              <w:ind w:left="380" w:right="354"/>
              <w:rPr>
                <w:rFonts w:ascii="Times New Roman"/>
                <w:sz w:val="21"/>
              </w:rPr>
            </w:pPr>
            <w:r>
              <w:rPr>
                <w:rFonts w:ascii="Times New Roman"/>
                <w:sz w:val="21"/>
              </w:rPr>
              <w:t>100.6</w:t>
            </w:r>
          </w:p>
        </w:tc>
        <w:tc>
          <w:tcPr>
            <w:tcW w:w="1940" w:type="dxa"/>
            <w:tcBorders>
              <w:top w:val="single" w:sz="6" w:space="0" w:color="000000"/>
              <w:left w:val="single" w:sz="6" w:space="0" w:color="000000"/>
              <w:bottom w:val="single" w:sz="6" w:space="0" w:color="000000"/>
            </w:tcBorders>
          </w:tcPr>
          <w:p>
            <w:pPr>
              <w:pStyle w:val="TableParagraph"/>
              <w:spacing w:before="42"/>
              <w:ind w:left="505" w:right="474"/>
              <w:rPr>
                <w:rFonts w:ascii="Times New Roman"/>
                <w:sz w:val="21"/>
              </w:rPr>
            </w:pPr>
            <w:r>
              <w:rPr>
                <w:rFonts w:ascii="Times New Roman"/>
                <w:sz w:val="21"/>
              </w:rPr>
              <w:t>3/4</w:t>
            </w:r>
          </w:p>
        </w:tc>
      </w:tr>
      <w:tr>
        <w:trPr>
          <w:trHeight w:val="340" w:hRule="atLeast"/>
        </w:trPr>
        <w:tc>
          <w:tcPr>
            <w:tcW w:w="1236" w:type="dxa"/>
            <w:vMerge/>
            <w:tcBorders>
              <w:top w:val="nil"/>
              <w:bottom w:val="single" w:sz="6" w:space="0" w:color="000000"/>
              <w:right w:val="single" w:sz="6" w:space="0" w:color="000000"/>
            </w:tcBorders>
          </w:tcPr>
          <w:p>
            <w:pPr>
              <w:rPr>
                <w:sz w:val="2"/>
                <w:szCs w:val="2"/>
              </w:rPr>
            </w:pP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51"/>
              <w:jc w:val="right"/>
              <w:rPr>
                <w:rFonts w:ascii="Times New Roman" w:eastAsia="Times New Roman"/>
                <w:sz w:val="21"/>
              </w:rPr>
            </w:pPr>
            <w:r>
              <w:rPr>
                <w:rFonts w:ascii="Times New Roman" w:eastAsia="Times New Roman"/>
                <w:sz w:val="21"/>
              </w:rPr>
              <w:t>11</w:t>
            </w:r>
            <w:r>
              <w:rPr>
                <w:sz w:val="21"/>
              </w:rPr>
              <w:t>：</w:t>
            </w:r>
            <w:r>
              <w:rPr>
                <w:rFonts w:ascii="Times New Roman" w:eastAsia="Times New Roman"/>
                <w:sz w:val="21"/>
              </w:rPr>
              <w:t>30</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41"/>
              <w:ind w:left="116" w:right="81"/>
              <w:rPr>
                <w:rFonts w:ascii="Times New Roman"/>
                <w:sz w:val="21"/>
              </w:rPr>
            </w:pPr>
            <w:r>
              <w:rPr>
                <w:rFonts w:ascii="Times New Roman"/>
                <w:sz w:val="21"/>
              </w:rPr>
              <w:t>16.2</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rFonts w:ascii="Times New Roman"/>
                <w:sz w:val="21"/>
              </w:rPr>
            </w:pPr>
            <w:r>
              <w:rPr>
                <w:rFonts w:ascii="Times New Roman"/>
                <w:w w:val="100"/>
                <w:sz w:val="21"/>
              </w:rPr>
              <w:t>S</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spacing w:before="41"/>
              <w:ind w:left="115" w:right="82"/>
              <w:rPr>
                <w:rFonts w:ascii="Times New Roman"/>
                <w:sz w:val="21"/>
              </w:rPr>
            </w:pPr>
            <w:r>
              <w:rPr>
                <w:rFonts w:ascii="Times New Roman"/>
                <w:sz w:val="21"/>
              </w:rPr>
              <w:t>3.0</w:t>
            </w:r>
          </w:p>
        </w:tc>
        <w:tc>
          <w:tcPr>
            <w:tcW w:w="2192" w:type="dxa"/>
            <w:tcBorders>
              <w:top w:val="single" w:sz="6" w:space="0" w:color="000000"/>
              <w:left w:val="single" w:sz="6" w:space="0" w:color="000000"/>
              <w:bottom w:val="single" w:sz="6" w:space="0" w:color="000000"/>
              <w:right w:val="single" w:sz="6" w:space="0" w:color="000000"/>
            </w:tcBorders>
          </w:tcPr>
          <w:p>
            <w:pPr>
              <w:pStyle w:val="TableParagraph"/>
              <w:spacing w:before="41"/>
              <w:ind w:left="380" w:right="354"/>
              <w:rPr>
                <w:rFonts w:ascii="Times New Roman"/>
                <w:sz w:val="21"/>
              </w:rPr>
            </w:pPr>
            <w:r>
              <w:rPr>
                <w:rFonts w:ascii="Times New Roman"/>
                <w:sz w:val="21"/>
              </w:rPr>
              <w:t>100.4</w:t>
            </w:r>
          </w:p>
        </w:tc>
        <w:tc>
          <w:tcPr>
            <w:tcW w:w="1940" w:type="dxa"/>
            <w:tcBorders>
              <w:top w:val="single" w:sz="6" w:space="0" w:color="000000"/>
              <w:left w:val="single" w:sz="6" w:space="0" w:color="000000"/>
              <w:bottom w:val="single" w:sz="6" w:space="0" w:color="000000"/>
            </w:tcBorders>
          </w:tcPr>
          <w:p>
            <w:pPr>
              <w:pStyle w:val="TableParagraph"/>
              <w:spacing w:before="41"/>
              <w:ind w:left="505" w:right="474"/>
              <w:rPr>
                <w:rFonts w:ascii="Times New Roman"/>
                <w:sz w:val="21"/>
              </w:rPr>
            </w:pPr>
            <w:r>
              <w:rPr>
                <w:rFonts w:ascii="Times New Roman"/>
                <w:sz w:val="21"/>
              </w:rPr>
              <w:t>3/4</w:t>
            </w:r>
          </w:p>
        </w:tc>
      </w:tr>
      <w:tr>
        <w:trPr>
          <w:trHeight w:val="337" w:hRule="atLeast"/>
        </w:trPr>
        <w:tc>
          <w:tcPr>
            <w:tcW w:w="1236" w:type="dxa"/>
            <w:vMerge/>
            <w:tcBorders>
              <w:top w:val="nil"/>
              <w:bottom w:val="single" w:sz="6" w:space="0" w:color="000000"/>
              <w:right w:val="single" w:sz="6" w:space="0" w:color="000000"/>
            </w:tcBorders>
          </w:tcPr>
          <w:p>
            <w:pPr>
              <w:rPr>
                <w:sz w:val="2"/>
                <w:szCs w:val="2"/>
              </w:rPr>
            </w:pP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244"/>
              <w:jc w:val="right"/>
              <w:rPr>
                <w:rFonts w:ascii="Times New Roman" w:eastAsia="Times New Roman"/>
                <w:sz w:val="21"/>
              </w:rPr>
            </w:pPr>
            <w:r>
              <w:rPr>
                <w:rFonts w:ascii="Times New Roman" w:eastAsia="Times New Roman"/>
                <w:sz w:val="21"/>
              </w:rPr>
              <w:t>13</w:t>
            </w:r>
            <w:r>
              <w:rPr>
                <w:sz w:val="21"/>
              </w:rPr>
              <w:t>：</w:t>
            </w:r>
            <w:r>
              <w:rPr>
                <w:rFonts w:ascii="Times New Roman" w:eastAsia="Times New Roman"/>
                <w:sz w:val="21"/>
              </w:rPr>
              <w:t>05</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41"/>
              <w:ind w:left="116" w:right="81"/>
              <w:rPr>
                <w:rFonts w:ascii="Times New Roman"/>
                <w:sz w:val="21"/>
              </w:rPr>
            </w:pPr>
            <w:r>
              <w:rPr>
                <w:rFonts w:ascii="Times New Roman"/>
                <w:sz w:val="21"/>
              </w:rPr>
              <w:t>19.2</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41"/>
              <w:ind w:right="270"/>
              <w:jc w:val="right"/>
              <w:rPr>
                <w:rFonts w:ascii="Times New Roman"/>
                <w:sz w:val="21"/>
              </w:rPr>
            </w:pPr>
            <w:r>
              <w:rPr>
                <w:rFonts w:ascii="Times New Roman"/>
                <w:sz w:val="21"/>
              </w:rPr>
              <w:t>SW</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spacing w:before="41"/>
              <w:ind w:left="115" w:right="82"/>
              <w:rPr>
                <w:rFonts w:ascii="Times New Roman"/>
                <w:sz w:val="21"/>
              </w:rPr>
            </w:pPr>
            <w:r>
              <w:rPr>
                <w:rFonts w:ascii="Times New Roman"/>
                <w:sz w:val="21"/>
              </w:rPr>
              <w:t>2.3</w:t>
            </w:r>
          </w:p>
        </w:tc>
        <w:tc>
          <w:tcPr>
            <w:tcW w:w="2192" w:type="dxa"/>
            <w:tcBorders>
              <w:top w:val="single" w:sz="6" w:space="0" w:color="000000"/>
              <w:left w:val="single" w:sz="6" w:space="0" w:color="000000"/>
              <w:bottom w:val="single" w:sz="6" w:space="0" w:color="000000"/>
              <w:right w:val="single" w:sz="6" w:space="0" w:color="000000"/>
            </w:tcBorders>
          </w:tcPr>
          <w:p>
            <w:pPr>
              <w:pStyle w:val="TableParagraph"/>
              <w:spacing w:before="41"/>
              <w:ind w:left="380" w:right="354"/>
              <w:rPr>
                <w:rFonts w:ascii="Times New Roman"/>
                <w:sz w:val="21"/>
              </w:rPr>
            </w:pPr>
            <w:r>
              <w:rPr>
                <w:rFonts w:ascii="Times New Roman"/>
                <w:sz w:val="21"/>
              </w:rPr>
              <w:t>100.3</w:t>
            </w:r>
          </w:p>
        </w:tc>
        <w:tc>
          <w:tcPr>
            <w:tcW w:w="1940" w:type="dxa"/>
            <w:tcBorders>
              <w:top w:val="single" w:sz="6" w:space="0" w:color="000000"/>
              <w:left w:val="single" w:sz="6" w:space="0" w:color="000000"/>
              <w:bottom w:val="single" w:sz="6" w:space="0" w:color="000000"/>
            </w:tcBorders>
          </w:tcPr>
          <w:p>
            <w:pPr>
              <w:pStyle w:val="TableParagraph"/>
              <w:spacing w:before="41"/>
              <w:ind w:left="505" w:right="474"/>
              <w:rPr>
                <w:rFonts w:ascii="Times New Roman"/>
                <w:sz w:val="21"/>
              </w:rPr>
            </w:pPr>
            <w:r>
              <w:rPr>
                <w:rFonts w:ascii="Times New Roman"/>
                <w:sz w:val="21"/>
              </w:rPr>
              <w:t>3/4</w:t>
            </w:r>
          </w:p>
        </w:tc>
      </w:tr>
      <w:tr>
        <w:trPr>
          <w:trHeight w:val="340" w:hRule="atLeast"/>
        </w:trPr>
        <w:tc>
          <w:tcPr>
            <w:tcW w:w="1236" w:type="dxa"/>
            <w:vMerge/>
            <w:tcBorders>
              <w:top w:val="nil"/>
              <w:bottom w:val="single" w:sz="6" w:space="0" w:color="000000"/>
              <w:right w:val="single" w:sz="6" w:space="0" w:color="000000"/>
            </w:tcBorders>
          </w:tcPr>
          <w:p>
            <w:pPr>
              <w:rPr>
                <w:sz w:val="2"/>
                <w:szCs w:val="2"/>
              </w:rPr>
            </w:pP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244"/>
              <w:jc w:val="right"/>
              <w:rPr>
                <w:rFonts w:ascii="Times New Roman" w:eastAsia="Times New Roman"/>
                <w:sz w:val="21"/>
              </w:rPr>
            </w:pPr>
            <w:r>
              <w:rPr>
                <w:rFonts w:ascii="Times New Roman" w:eastAsia="Times New Roman"/>
                <w:sz w:val="21"/>
              </w:rPr>
              <w:t>15</w:t>
            </w:r>
            <w:r>
              <w:rPr>
                <w:sz w:val="21"/>
              </w:rPr>
              <w:t>：</w:t>
            </w:r>
            <w:r>
              <w:rPr>
                <w:rFonts w:ascii="Times New Roman" w:eastAsia="Times New Roman"/>
                <w:sz w:val="21"/>
              </w:rPr>
              <w:t>30</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43"/>
              <w:ind w:left="116" w:right="81"/>
              <w:rPr>
                <w:rFonts w:ascii="Times New Roman"/>
                <w:sz w:val="21"/>
              </w:rPr>
            </w:pPr>
            <w:r>
              <w:rPr>
                <w:rFonts w:ascii="Times New Roman"/>
                <w:sz w:val="21"/>
              </w:rPr>
              <w:t>18.4</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43"/>
              <w:ind w:right="270"/>
              <w:jc w:val="right"/>
              <w:rPr>
                <w:rFonts w:ascii="Times New Roman"/>
                <w:sz w:val="21"/>
              </w:rPr>
            </w:pPr>
            <w:r>
              <w:rPr>
                <w:rFonts w:ascii="Times New Roman"/>
                <w:sz w:val="21"/>
              </w:rPr>
              <w:t>SW</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spacing w:before="43"/>
              <w:ind w:left="115" w:right="82"/>
              <w:rPr>
                <w:rFonts w:ascii="Times New Roman"/>
                <w:sz w:val="21"/>
              </w:rPr>
            </w:pPr>
            <w:r>
              <w:rPr>
                <w:rFonts w:ascii="Times New Roman"/>
                <w:sz w:val="21"/>
              </w:rPr>
              <w:t>2.8</w:t>
            </w:r>
          </w:p>
        </w:tc>
        <w:tc>
          <w:tcPr>
            <w:tcW w:w="2192" w:type="dxa"/>
            <w:tcBorders>
              <w:top w:val="single" w:sz="6" w:space="0" w:color="000000"/>
              <w:left w:val="single" w:sz="6" w:space="0" w:color="000000"/>
              <w:bottom w:val="single" w:sz="6" w:space="0" w:color="000000"/>
              <w:right w:val="single" w:sz="6" w:space="0" w:color="000000"/>
            </w:tcBorders>
          </w:tcPr>
          <w:p>
            <w:pPr>
              <w:pStyle w:val="TableParagraph"/>
              <w:spacing w:before="43"/>
              <w:ind w:left="380" w:right="354"/>
              <w:rPr>
                <w:rFonts w:ascii="Times New Roman"/>
                <w:sz w:val="21"/>
              </w:rPr>
            </w:pPr>
            <w:r>
              <w:rPr>
                <w:rFonts w:ascii="Times New Roman"/>
                <w:sz w:val="21"/>
              </w:rPr>
              <w:t>100.4</w:t>
            </w:r>
          </w:p>
        </w:tc>
        <w:tc>
          <w:tcPr>
            <w:tcW w:w="1940" w:type="dxa"/>
            <w:tcBorders>
              <w:top w:val="single" w:sz="6" w:space="0" w:color="000000"/>
              <w:left w:val="single" w:sz="6" w:space="0" w:color="000000"/>
              <w:bottom w:val="single" w:sz="6" w:space="0" w:color="000000"/>
            </w:tcBorders>
          </w:tcPr>
          <w:p>
            <w:pPr>
              <w:pStyle w:val="TableParagraph"/>
              <w:spacing w:before="43"/>
              <w:ind w:left="505" w:right="474"/>
              <w:rPr>
                <w:rFonts w:ascii="Times New Roman"/>
                <w:sz w:val="21"/>
              </w:rPr>
            </w:pPr>
            <w:r>
              <w:rPr>
                <w:rFonts w:ascii="Times New Roman"/>
                <w:sz w:val="21"/>
              </w:rPr>
              <w:t>2/4</w:t>
            </w:r>
          </w:p>
        </w:tc>
      </w:tr>
      <w:tr>
        <w:trPr>
          <w:trHeight w:val="332" w:hRule="atLeast"/>
        </w:trPr>
        <w:tc>
          <w:tcPr>
            <w:tcW w:w="1236" w:type="dxa"/>
            <w:vMerge w:val="restart"/>
            <w:tcBorders>
              <w:top w:val="single" w:sz="6" w:space="0" w:color="000000"/>
              <w:right w:val="single" w:sz="6" w:space="0" w:color="000000"/>
            </w:tcBorders>
          </w:tcPr>
          <w:p>
            <w:pPr>
              <w:pStyle w:val="TableParagraph"/>
              <w:spacing w:before="4"/>
              <w:jc w:val="left"/>
              <w:rPr>
                <w:sz w:val="27"/>
              </w:rPr>
            </w:pPr>
          </w:p>
          <w:p>
            <w:pPr>
              <w:pStyle w:val="TableParagraph"/>
              <w:ind w:left="143"/>
              <w:jc w:val="left"/>
              <w:rPr>
                <w:rFonts w:ascii="Times New Roman"/>
                <w:sz w:val="21"/>
              </w:rPr>
            </w:pPr>
            <w:r>
              <w:rPr>
                <w:rFonts w:ascii="Times New Roman"/>
                <w:sz w:val="21"/>
              </w:rPr>
              <w:t>2019.04.16</w:t>
            </w: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right="297"/>
              <w:jc w:val="right"/>
              <w:rPr>
                <w:rFonts w:ascii="Times New Roman" w:eastAsia="Times New Roman"/>
                <w:sz w:val="21"/>
              </w:rPr>
            </w:pPr>
            <w:r>
              <w:rPr>
                <w:rFonts w:ascii="Times New Roman" w:eastAsia="Times New Roman"/>
                <w:sz w:val="21"/>
              </w:rPr>
              <w:t>9</w:t>
            </w:r>
            <w:r>
              <w:rPr>
                <w:sz w:val="21"/>
              </w:rPr>
              <w:t>：</w:t>
            </w:r>
            <w:r>
              <w:rPr>
                <w:rFonts w:ascii="Times New Roman" w:eastAsia="Times New Roman"/>
                <w:sz w:val="21"/>
              </w:rPr>
              <w:t>00</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43"/>
              <w:ind w:left="116" w:right="81"/>
              <w:rPr>
                <w:rFonts w:ascii="Times New Roman"/>
                <w:sz w:val="21"/>
              </w:rPr>
            </w:pPr>
            <w:r>
              <w:rPr>
                <w:rFonts w:ascii="Times New Roman"/>
                <w:sz w:val="21"/>
              </w:rPr>
              <w:t>9.7</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43"/>
              <w:ind w:right="304"/>
              <w:jc w:val="right"/>
              <w:rPr>
                <w:rFonts w:ascii="Times New Roman"/>
                <w:sz w:val="21"/>
              </w:rPr>
            </w:pPr>
            <w:r>
              <w:rPr>
                <w:rFonts w:ascii="Times New Roman"/>
                <w:sz w:val="21"/>
              </w:rPr>
              <w:t>SE</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spacing w:before="43"/>
              <w:ind w:left="115" w:right="82"/>
              <w:rPr>
                <w:rFonts w:ascii="Times New Roman"/>
                <w:sz w:val="21"/>
              </w:rPr>
            </w:pPr>
            <w:r>
              <w:rPr>
                <w:rFonts w:ascii="Times New Roman"/>
                <w:sz w:val="21"/>
              </w:rPr>
              <w:t>2.3</w:t>
            </w:r>
          </w:p>
        </w:tc>
        <w:tc>
          <w:tcPr>
            <w:tcW w:w="2192" w:type="dxa"/>
            <w:tcBorders>
              <w:top w:val="single" w:sz="6" w:space="0" w:color="000000"/>
              <w:left w:val="single" w:sz="6" w:space="0" w:color="000000"/>
              <w:bottom w:val="single" w:sz="6" w:space="0" w:color="000000"/>
              <w:right w:val="single" w:sz="6" w:space="0" w:color="000000"/>
            </w:tcBorders>
          </w:tcPr>
          <w:p>
            <w:pPr>
              <w:pStyle w:val="TableParagraph"/>
              <w:spacing w:before="43"/>
              <w:ind w:left="380" w:right="354"/>
              <w:rPr>
                <w:rFonts w:ascii="Times New Roman"/>
                <w:sz w:val="21"/>
              </w:rPr>
            </w:pPr>
            <w:r>
              <w:rPr>
                <w:rFonts w:ascii="Times New Roman"/>
                <w:sz w:val="21"/>
              </w:rPr>
              <w:t>100.6</w:t>
            </w:r>
          </w:p>
        </w:tc>
        <w:tc>
          <w:tcPr>
            <w:tcW w:w="1940" w:type="dxa"/>
            <w:tcBorders>
              <w:top w:val="single" w:sz="6" w:space="0" w:color="000000"/>
              <w:left w:val="single" w:sz="6" w:space="0" w:color="000000"/>
              <w:bottom w:val="single" w:sz="6" w:space="0" w:color="000000"/>
            </w:tcBorders>
          </w:tcPr>
          <w:p>
            <w:pPr>
              <w:pStyle w:val="TableParagraph"/>
              <w:spacing w:before="43"/>
              <w:ind w:left="505" w:right="474"/>
              <w:rPr>
                <w:rFonts w:ascii="Times New Roman"/>
                <w:sz w:val="21"/>
              </w:rPr>
            </w:pPr>
            <w:r>
              <w:rPr>
                <w:rFonts w:ascii="Times New Roman"/>
                <w:sz w:val="21"/>
              </w:rPr>
              <w:t>3/5</w:t>
            </w:r>
          </w:p>
        </w:tc>
      </w:tr>
      <w:tr>
        <w:trPr>
          <w:trHeight w:val="325" w:hRule="atLeast"/>
        </w:trPr>
        <w:tc>
          <w:tcPr>
            <w:tcW w:w="1236" w:type="dxa"/>
            <w:vMerge/>
            <w:tcBorders>
              <w:top w:val="nil"/>
              <w:right w:val="single" w:sz="6" w:space="0" w:color="000000"/>
            </w:tcBorders>
          </w:tcPr>
          <w:p>
            <w:pPr>
              <w:rPr>
                <w:sz w:val="2"/>
                <w:szCs w:val="2"/>
              </w:rPr>
            </w:pP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251"/>
              <w:jc w:val="right"/>
              <w:rPr>
                <w:rFonts w:ascii="Times New Roman" w:eastAsia="Times New Roman"/>
                <w:sz w:val="21"/>
              </w:rPr>
            </w:pPr>
            <w:r>
              <w:rPr>
                <w:rFonts w:ascii="Times New Roman" w:eastAsia="Times New Roman"/>
                <w:sz w:val="21"/>
              </w:rPr>
              <w:t>11</w:t>
            </w:r>
            <w:r>
              <w:rPr>
                <w:sz w:val="21"/>
              </w:rPr>
              <w:t>：</w:t>
            </w:r>
            <w:r>
              <w:rPr>
                <w:rFonts w:ascii="Times New Roman" w:eastAsia="Times New Roman"/>
                <w:sz w:val="21"/>
              </w:rPr>
              <w:t>30</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36"/>
              <w:ind w:left="116" w:right="81"/>
              <w:rPr>
                <w:rFonts w:ascii="Times New Roman"/>
                <w:sz w:val="21"/>
              </w:rPr>
            </w:pPr>
            <w:r>
              <w:rPr>
                <w:rFonts w:ascii="Times New Roman"/>
                <w:sz w:val="21"/>
              </w:rPr>
              <w:t>10.6</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36"/>
              <w:ind w:right="304"/>
              <w:jc w:val="right"/>
              <w:rPr>
                <w:rFonts w:ascii="Times New Roman"/>
                <w:sz w:val="21"/>
              </w:rPr>
            </w:pPr>
            <w:r>
              <w:rPr>
                <w:rFonts w:ascii="Times New Roman"/>
                <w:sz w:val="21"/>
              </w:rPr>
              <w:t>SE</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spacing w:before="36"/>
              <w:ind w:left="115" w:right="82"/>
              <w:rPr>
                <w:rFonts w:ascii="Times New Roman"/>
                <w:sz w:val="21"/>
              </w:rPr>
            </w:pPr>
            <w:r>
              <w:rPr>
                <w:rFonts w:ascii="Times New Roman"/>
                <w:sz w:val="21"/>
              </w:rPr>
              <w:t>2.0</w:t>
            </w:r>
          </w:p>
        </w:tc>
        <w:tc>
          <w:tcPr>
            <w:tcW w:w="2192" w:type="dxa"/>
            <w:tcBorders>
              <w:top w:val="single" w:sz="6" w:space="0" w:color="000000"/>
              <w:left w:val="single" w:sz="6" w:space="0" w:color="000000"/>
              <w:bottom w:val="single" w:sz="6" w:space="0" w:color="000000"/>
              <w:right w:val="single" w:sz="6" w:space="0" w:color="000000"/>
            </w:tcBorders>
          </w:tcPr>
          <w:p>
            <w:pPr>
              <w:pStyle w:val="TableParagraph"/>
              <w:spacing w:before="36"/>
              <w:ind w:left="380" w:right="354"/>
              <w:rPr>
                <w:rFonts w:ascii="Times New Roman"/>
                <w:sz w:val="21"/>
              </w:rPr>
            </w:pPr>
            <w:r>
              <w:rPr>
                <w:rFonts w:ascii="Times New Roman"/>
                <w:sz w:val="21"/>
              </w:rPr>
              <w:t>100.6</w:t>
            </w:r>
          </w:p>
        </w:tc>
        <w:tc>
          <w:tcPr>
            <w:tcW w:w="1940" w:type="dxa"/>
            <w:tcBorders>
              <w:top w:val="single" w:sz="6" w:space="0" w:color="000000"/>
              <w:left w:val="single" w:sz="6" w:space="0" w:color="000000"/>
              <w:bottom w:val="single" w:sz="6" w:space="0" w:color="000000"/>
            </w:tcBorders>
          </w:tcPr>
          <w:p>
            <w:pPr>
              <w:pStyle w:val="TableParagraph"/>
              <w:spacing w:before="36"/>
              <w:ind w:left="505" w:right="474"/>
              <w:rPr>
                <w:rFonts w:ascii="Times New Roman"/>
                <w:sz w:val="21"/>
              </w:rPr>
            </w:pPr>
            <w:r>
              <w:rPr>
                <w:rFonts w:ascii="Times New Roman"/>
                <w:sz w:val="21"/>
              </w:rPr>
              <w:t>3/5</w:t>
            </w:r>
          </w:p>
        </w:tc>
      </w:tr>
      <w:tr>
        <w:trPr>
          <w:trHeight w:val="325" w:hRule="atLeast"/>
        </w:trPr>
        <w:tc>
          <w:tcPr>
            <w:tcW w:w="1236" w:type="dxa"/>
            <w:vMerge/>
            <w:tcBorders>
              <w:top w:val="nil"/>
              <w:right w:val="single" w:sz="6" w:space="0" w:color="000000"/>
            </w:tcBorders>
          </w:tcPr>
          <w:p>
            <w:pPr>
              <w:rPr>
                <w:sz w:val="2"/>
                <w:szCs w:val="2"/>
              </w:rPr>
            </w:pP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244"/>
              <w:jc w:val="right"/>
              <w:rPr>
                <w:rFonts w:ascii="Times New Roman" w:eastAsia="Times New Roman"/>
                <w:sz w:val="21"/>
              </w:rPr>
            </w:pPr>
            <w:r>
              <w:rPr>
                <w:rFonts w:ascii="Times New Roman" w:eastAsia="Times New Roman"/>
                <w:sz w:val="21"/>
              </w:rPr>
              <w:t>13</w:t>
            </w:r>
            <w:r>
              <w:rPr>
                <w:sz w:val="21"/>
              </w:rPr>
              <w:t>：</w:t>
            </w:r>
            <w:r>
              <w:rPr>
                <w:rFonts w:ascii="Times New Roman" w:eastAsia="Times New Roman"/>
                <w:sz w:val="21"/>
              </w:rPr>
              <w:t>05</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36"/>
              <w:ind w:left="116" w:right="81"/>
              <w:rPr>
                <w:rFonts w:ascii="Times New Roman"/>
                <w:sz w:val="21"/>
              </w:rPr>
            </w:pPr>
            <w:r>
              <w:rPr>
                <w:rFonts w:ascii="Times New Roman"/>
                <w:sz w:val="21"/>
              </w:rPr>
              <w:t>15.8</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36"/>
              <w:ind w:right="304"/>
              <w:jc w:val="right"/>
              <w:rPr>
                <w:rFonts w:ascii="Times New Roman"/>
                <w:sz w:val="21"/>
              </w:rPr>
            </w:pPr>
            <w:r>
              <w:rPr>
                <w:rFonts w:ascii="Times New Roman"/>
                <w:sz w:val="21"/>
              </w:rPr>
              <w:t>SE</w:t>
            </w:r>
          </w:p>
        </w:tc>
        <w:tc>
          <w:tcPr>
            <w:tcW w:w="1179" w:type="dxa"/>
            <w:tcBorders>
              <w:top w:val="single" w:sz="6" w:space="0" w:color="000000"/>
              <w:left w:val="single" w:sz="6" w:space="0" w:color="000000"/>
              <w:bottom w:val="single" w:sz="6" w:space="0" w:color="000000"/>
              <w:right w:val="single" w:sz="6" w:space="0" w:color="000000"/>
            </w:tcBorders>
          </w:tcPr>
          <w:p>
            <w:pPr>
              <w:pStyle w:val="TableParagraph"/>
              <w:spacing w:before="36"/>
              <w:ind w:left="115" w:right="82"/>
              <w:rPr>
                <w:rFonts w:ascii="Times New Roman"/>
                <w:sz w:val="21"/>
              </w:rPr>
            </w:pPr>
            <w:r>
              <w:rPr>
                <w:rFonts w:ascii="Times New Roman"/>
                <w:sz w:val="21"/>
              </w:rPr>
              <w:t>2.1</w:t>
            </w:r>
          </w:p>
        </w:tc>
        <w:tc>
          <w:tcPr>
            <w:tcW w:w="2192" w:type="dxa"/>
            <w:tcBorders>
              <w:top w:val="single" w:sz="6" w:space="0" w:color="000000"/>
              <w:left w:val="single" w:sz="6" w:space="0" w:color="000000"/>
              <w:bottom w:val="single" w:sz="6" w:space="0" w:color="000000"/>
              <w:right w:val="single" w:sz="6" w:space="0" w:color="000000"/>
            </w:tcBorders>
          </w:tcPr>
          <w:p>
            <w:pPr>
              <w:pStyle w:val="TableParagraph"/>
              <w:spacing w:before="36"/>
              <w:ind w:left="380" w:right="354"/>
              <w:rPr>
                <w:rFonts w:ascii="Times New Roman"/>
                <w:sz w:val="21"/>
              </w:rPr>
            </w:pPr>
            <w:r>
              <w:rPr>
                <w:rFonts w:ascii="Times New Roman"/>
                <w:sz w:val="21"/>
              </w:rPr>
              <w:t>100.4</w:t>
            </w:r>
          </w:p>
        </w:tc>
        <w:tc>
          <w:tcPr>
            <w:tcW w:w="1940" w:type="dxa"/>
            <w:tcBorders>
              <w:top w:val="single" w:sz="6" w:space="0" w:color="000000"/>
              <w:left w:val="single" w:sz="6" w:space="0" w:color="000000"/>
              <w:bottom w:val="single" w:sz="6" w:space="0" w:color="000000"/>
            </w:tcBorders>
          </w:tcPr>
          <w:p>
            <w:pPr>
              <w:pStyle w:val="TableParagraph"/>
              <w:spacing w:before="36"/>
              <w:ind w:left="505" w:right="474"/>
              <w:rPr>
                <w:rFonts w:ascii="Times New Roman"/>
                <w:sz w:val="21"/>
              </w:rPr>
            </w:pPr>
            <w:r>
              <w:rPr>
                <w:rFonts w:ascii="Times New Roman"/>
                <w:sz w:val="21"/>
              </w:rPr>
              <w:t>3/5</w:t>
            </w:r>
          </w:p>
        </w:tc>
      </w:tr>
      <w:tr>
        <w:trPr>
          <w:trHeight w:val="332" w:hRule="atLeast"/>
        </w:trPr>
        <w:tc>
          <w:tcPr>
            <w:tcW w:w="1236" w:type="dxa"/>
            <w:vMerge/>
            <w:tcBorders>
              <w:top w:val="nil"/>
              <w:right w:val="single" w:sz="6" w:space="0" w:color="000000"/>
            </w:tcBorders>
          </w:tcPr>
          <w:p>
            <w:pPr>
              <w:rPr>
                <w:sz w:val="2"/>
                <w:szCs w:val="2"/>
              </w:rPr>
            </w:pPr>
          </w:p>
        </w:tc>
        <w:tc>
          <w:tcPr>
            <w:tcW w:w="1171" w:type="dxa"/>
            <w:tcBorders>
              <w:top w:val="single" w:sz="6" w:space="0" w:color="000000"/>
              <w:left w:val="single" w:sz="6" w:space="0" w:color="000000"/>
              <w:right w:val="single" w:sz="6" w:space="0" w:color="000000"/>
            </w:tcBorders>
          </w:tcPr>
          <w:p>
            <w:pPr>
              <w:pStyle w:val="TableParagraph"/>
              <w:spacing w:line="312" w:lineRule="exact"/>
              <w:ind w:right="244"/>
              <w:jc w:val="right"/>
              <w:rPr>
                <w:rFonts w:ascii="Times New Roman" w:eastAsia="Times New Roman"/>
                <w:sz w:val="21"/>
              </w:rPr>
            </w:pPr>
            <w:r>
              <w:rPr>
                <w:rFonts w:ascii="Times New Roman" w:eastAsia="Times New Roman"/>
                <w:sz w:val="21"/>
              </w:rPr>
              <w:t>15</w:t>
            </w:r>
            <w:r>
              <w:rPr>
                <w:sz w:val="21"/>
              </w:rPr>
              <w:t>：</w:t>
            </w:r>
            <w:r>
              <w:rPr>
                <w:rFonts w:ascii="Times New Roman" w:eastAsia="Times New Roman"/>
                <w:sz w:val="21"/>
              </w:rPr>
              <w:t>30</w:t>
            </w:r>
          </w:p>
        </w:tc>
        <w:tc>
          <w:tcPr>
            <w:tcW w:w="1095" w:type="dxa"/>
            <w:tcBorders>
              <w:top w:val="single" w:sz="6" w:space="0" w:color="000000"/>
              <w:left w:val="single" w:sz="6" w:space="0" w:color="000000"/>
              <w:right w:val="single" w:sz="6" w:space="0" w:color="000000"/>
            </w:tcBorders>
          </w:tcPr>
          <w:p>
            <w:pPr>
              <w:pStyle w:val="TableParagraph"/>
              <w:spacing w:before="36"/>
              <w:ind w:left="116" w:right="81"/>
              <w:rPr>
                <w:rFonts w:ascii="Times New Roman"/>
                <w:sz w:val="21"/>
              </w:rPr>
            </w:pPr>
            <w:r>
              <w:rPr>
                <w:rFonts w:ascii="Times New Roman"/>
                <w:sz w:val="21"/>
              </w:rPr>
              <w:t>15.1</w:t>
            </w:r>
          </w:p>
        </w:tc>
        <w:tc>
          <w:tcPr>
            <w:tcW w:w="907" w:type="dxa"/>
            <w:tcBorders>
              <w:top w:val="single" w:sz="6" w:space="0" w:color="000000"/>
              <w:left w:val="single" w:sz="6" w:space="0" w:color="000000"/>
              <w:right w:val="single" w:sz="6" w:space="0" w:color="000000"/>
            </w:tcBorders>
          </w:tcPr>
          <w:p>
            <w:pPr>
              <w:pStyle w:val="TableParagraph"/>
              <w:spacing w:before="36"/>
              <w:ind w:right="304"/>
              <w:jc w:val="right"/>
              <w:rPr>
                <w:rFonts w:ascii="Times New Roman"/>
                <w:sz w:val="21"/>
              </w:rPr>
            </w:pPr>
            <w:r>
              <w:rPr>
                <w:rFonts w:ascii="Times New Roman"/>
                <w:sz w:val="21"/>
              </w:rPr>
              <w:t>SE</w:t>
            </w:r>
          </w:p>
        </w:tc>
        <w:tc>
          <w:tcPr>
            <w:tcW w:w="1179" w:type="dxa"/>
            <w:tcBorders>
              <w:top w:val="single" w:sz="6" w:space="0" w:color="000000"/>
              <w:left w:val="single" w:sz="6" w:space="0" w:color="000000"/>
              <w:right w:val="single" w:sz="6" w:space="0" w:color="000000"/>
            </w:tcBorders>
          </w:tcPr>
          <w:p>
            <w:pPr>
              <w:pStyle w:val="TableParagraph"/>
              <w:spacing w:before="36"/>
              <w:ind w:left="115" w:right="82"/>
              <w:rPr>
                <w:rFonts w:ascii="Times New Roman"/>
                <w:sz w:val="21"/>
              </w:rPr>
            </w:pPr>
            <w:r>
              <w:rPr>
                <w:rFonts w:ascii="Times New Roman"/>
                <w:sz w:val="21"/>
              </w:rPr>
              <w:t>1.8</w:t>
            </w:r>
          </w:p>
        </w:tc>
        <w:tc>
          <w:tcPr>
            <w:tcW w:w="2192" w:type="dxa"/>
            <w:tcBorders>
              <w:top w:val="single" w:sz="6" w:space="0" w:color="000000"/>
              <w:left w:val="single" w:sz="6" w:space="0" w:color="000000"/>
              <w:right w:val="single" w:sz="6" w:space="0" w:color="000000"/>
            </w:tcBorders>
          </w:tcPr>
          <w:p>
            <w:pPr>
              <w:pStyle w:val="TableParagraph"/>
              <w:spacing w:before="36"/>
              <w:ind w:left="380" w:right="354"/>
              <w:rPr>
                <w:rFonts w:ascii="Times New Roman"/>
                <w:sz w:val="21"/>
              </w:rPr>
            </w:pPr>
            <w:r>
              <w:rPr>
                <w:rFonts w:ascii="Times New Roman"/>
                <w:sz w:val="21"/>
              </w:rPr>
              <w:t>100.4</w:t>
            </w:r>
          </w:p>
        </w:tc>
        <w:tc>
          <w:tcPr>
            <w:tcW w:w="1940" w:type="dxa"/>
            <w:tcBorders>
              <w:top w:val="single" w:sz="6" w:space="0" w:color="000000"/>
              <w:left w:val="single" w:sz="6" w:space="0" w:color="000000"/>
            </w:tcBorders>
          </w:tcPr>
          <w:p>
            <w:pPr>
              <w:pStyle w:val="TableParagraph"/>
              <w:spacing w:before="36"/>
              <w:ind w:left="505" w:right="474"/>
              <w:rPr>
                <w:rFonts w:ascii="Times New Roman"/>
                <w:sz w:val="21"/>
              </w:rPr>
            </w:pPr>
            <w:r>
              <w:rPr>
                <w:rFonts w:ascii="Times New Roman"/>
                <w:sz w:val="21"/>
              </w:rPr>
              <w:t>3/5</w:t>
            </w:r>
          </w:p>
        </w:tc>
      </w:tr>
    </w:tbl>
    <w:sectPr>
      <w:pgSz w:w="11910" w:h="16840"/>
      <w:pgMar w:header="0" w:footer="915" w:top="1380" w:bottom="1180" w:left="86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Noto Sans CJK JP Regular">
    <w:altName w:val="Noto Sans CJK JP Regular"/>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91.209991pt;margin-top:781.179993pt;width:13.15pt;height:12pt;mso-position-horizontal-relative:page;mso-position-vertical-relative:page;z-index:-5051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6"/>
      <w:numFmt w:val="decimal"/>
      <w:lvlText w:val="%1"/>
      <w:lvlJc w:val="left"/>
      <w:pPr>
        <w:ind w:left="638" w:hanging="421"/>
        <w:jc w:val="left"/>
      </w:pPr>
      <w:rPr>
        <w:rFonts w:hint="default"/>
        <w:lang w:val="zh-cn" w:eastAsia="zh-cn" w:bidi="zh-cn"/>
      </w:rPr>
    </w:lvl>
    <w:lvl w:ilvl="1">
      <w:start w:val="2"/>
      <w:numFmt w:val="decimal"/>
      <w:lvlText w:val="%1.%2"/>
      <w:lvlJc w:val="left"/>
      <w:pPr>
        <w:ind w:left="638" w:hanging="421"/>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918" w:hanging="702"/>
        <w:jc w:val="left"/>
      </w:pPr>
      <w:rPr>
        <w:rFonts w:hint="default" w:ascii="Times New Roman" w:hAnsi="Times New Roman" w:eastAsia="Times New Roman" w:cs="Times New Roman"/>
        <w:b/>
        <w:bCs/>
        <w:spacing w:val="-3"/>
        <w:w w:val="100"/>
        <w:sz w:val="28"/>
        <w:szCs w:val="28"/>
        <w:lang w:val="zh-cn" w:eastAsia="zh-cn" w:bidi="zh-cn"/>
      </w:rPr>
    </w:lvl>
    <w:lvl w:ilvl="3">
      <w:start w:val="0"/>
      <w:numFmt w:val="bullet"/>
      <w:lvlText w:val="•"/>
      <w:lvlJc w:val="left"/>
      <w:pPr>
        <w:ind w:left="2988" w:hanging="702"/>
      </w:pPr>
      <w:rPr>
        <w:rFonts w:hint="default"/>
        <w:lang w:val="zh-cn" w:eastAsia="zh-cn" w:bidi="zh-cn"/>
      </w:rPr>
    </w:lvl>
    <w:lvl w:ilvl="4">
      <w:start w:val="0"/>
      <w:numFmt w:val="bullet"/>
      <w:lvlText w:val="•"/>
      <w:lvlJc w:val="left"/>
      <w:pPr>
        <w:ind w:left="4022" w:hanging="702"/>
      </w:pPr>
      <w:rPr>
        <w:rFonts w:hint="default"/>
        <w:lang w:val="zh-cn" w:eastAsia="zh-cn" w:bidi="zh-cn"/>
      </w:rPr>
    </w:lvl>
    <w:lvl w:ilvl="5">
      <w:start w:val="0"/>
      <w:numFmt w:val="bullet"/>
      <w:lvlText w:val="•"/>
      <w:lvlJc w:val="left"/>
      <w:pPr>
        <w:ind w:left="5056" w:hanging="702"/>
      </w:pPr>
      <w:rPr>
        <w:rFonts w:hint="default"/>
        <w:lang w:val="zh-cn" w:eastAsia="zh-cn" w:bidi="zh-cn"/>
      </w:rPr>
    </w:lvl>
    <w:lvl w:ilvl="6">
      <w:start w:val="0"/>
      <w:numFmt w:val="bullet"/>
      <w:lvlText w:val="•"/>
      <w:lvlJc w:val="left"/>
      <w:pPr>
        <w:ind w:left="6090" w:hanging="702"/>
      </w:pPr>
      <w:rPr>
        <w:rFonts w:hint="default"/>
        <w:lang w:val="zh-cn" w:eastAsia="zh-cn" w:bidi="zh-cn"/>
      </w:rPr>
    </w:lvl>
    <w:lvl w:ilvl="7">
      <w:start w:val="0"/>
      <w:numFmt w:val="bullet"/>
      <w:lvlText w:val="•"/>
      <w:lvlJc w:val="left"/>
      <w:pPr>
        <w:ind w:left="7124" w:hanging="702"/>
      </w:pPr>
      <w:rPr>
        <w:rFonts w:hint="default"/>
        <w:lang w:val="zh-cn" w:eastAsia="zh-cn" w:bidi="zh-cn"/>
      </w:rPr>
    </w:lvl>
    <w:lvl w:ilvl="8">
      <w:start w:val="0"/>
      <w:numFmt w:val="bullet"/>
      <w:lvlText w:val="•"/>
      <w:lvlJc w:val="left"/>
      <w:pPr>
        <w:ind w:left="8158" w:hanging="702"/>
      </w:pPr>
      <w:rPr>
        <w:rFonts w:hint="default"/>
        <w:lang w:val="zh-cn" w:eastAsia="zh-cn" w:bidi="zh-cn"/>
      </w:rPr>
    </w:lvl>
  </w:abstractNum>
  <w:abstractNum w:abstractNumId="0">
    <w:multiLevelType w:val="hybridMultilevel"/>
    <w:lvl w:ilvl="0">
      <w:start w:val="6"/>
      <w:numFmt w:val="decimal"/>
      <w:lvlText w:val="%1"/>
      <w:lvlJc w:val="left"/>
      <w:pPr>
        <w:ind w:left="710" w:hanging="493"/>
        <w:jc w:val="left"/>
      </w:pPr>
      <w:rPr>
        <w:rFonts w:hint="default"/>
        <w:lang w:val="zh-cn" w:eastAsia="zh-cn" w:bidi="zh-cn"/>
      </w:rPr>
    </w:lvl>
    <w:lvl w:ilvl="1">
      <w:start w:val="1"/>
      <w:numFmt w:val="decimal"/>
      <w:lvlText w:val="%1.%2"/>
      <w:lvlJc w:val="left"/>
      <w:pPr>
        <w:ind w:left="710" w:hanging="493"/>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918" w:hanging="702"/>
        <w:jc w:val="left"/>
      </w:pPr>
      <w:rPr>
        <w:rFonts w:hint="default" w:ascii="Times New Roman" w:hAnsi="Times New Roman" w:eastAsia="Times New Roman" w:cs="Times New Roman"/>
        <w:b/>
        <w:bCs/>
        <w:spacing w:val="-3"/>
        <w:w w:val="100"/>
        <w:sz w:val="28"/>
        <w:szCs w:val="28"/>
        <w:lang w:val="zh-cn" w:eastAsia="zh-cn" w:bidi="zh-cn"/>
      </w:rPr>
    </w:lvl>
    <w:lvl w:ilvl="3">
      <w:start w:val="0"/>
      <w:numFmt w:val="bullet"/>
      <w:lvlText w:val="•"/>
      <w:lvlJc w:val="left"/>
      <w:pPr>
        <w:ind w:left="2988" w:hanging="702"/>
      </w:pPr>
      <w:rPr>
        <w:rFonts w:hint="default"/>
        <w:lang w:val="zh-cn" w:eastAsia="zh-cn" w:bidi="zh-cn"/>
      </w:rPr>
    </w:lvl>
    <w:lvl w:ilvl="4">
      <w:start w:val="0"/>
      <w:numFmt w:val="bullet"/>
      <w:lvlText w:val="•"/>
      <w:lvlJc w:val="left"/>
      <w:pPr>
        <w:ind w:left="4022" w:hanging="702"/>
      </w:pPr>
      <w:rPr>
        <w:rFonts w:hint="default"/>
        <w:lang w:val="zh-cn" w:eastAsia="zh-cn" w:bidi="zh-cn"/>
      </w:rPr>
    </w:lvl>
    <w:lvl w:ilvl="5">
      <w:start w:val="0"/>
      <w:numFmt w:val="bullet"/>
      <w:lvlText w:val="•"/>
      <w:lvlJc w:val="left"/>
      <w:pPr>
        <w:ind w:left="5056" w:hanging="702"/>
      </w:pPr>
      <w:rPr>
        <w:rFonts w:hint="default"/>
        <w:lang w:val="zh-cn" w:eastAsia="zh-cn" w:bidi="zh-cn"/>
      </w:rPr>
    </w:lvl>
    <w:lvl w:ilvl="6">
      <w:start w:val="0"/>
      <w:numFmt w:val="bullet"/>
      <w:lvlText w:val="•"/>
      <w:lvlJc w:val="left"/>
      <w:pPr>
        <w:ind w:left="6090" w:hanging="702"/>
      </w:pPr>
      <w:rPr>
        <w:rFonts w:hint="default"/>
        <w:lang w:val="zh-cn" w:eastAsia="zh-cn" w:bidi="zh-cn"/>
      </w:rPr>
    </w:lvl>
    <w:lvl w:ilvl="7">
      <w:start w:val="0"/>
      <w:numFmt w:val="bullet"/>
      <w:lvlText w:val="•"/>
      <w:lvlJc w:val="left"/>
      <w:pPr>
        <w:ind w:left="7124" w:hanging="702"/>
      </w:pPr>
      <w:rPr>
        <w:rFonts w:hint="default"/>
        <w:lang w:val="zh-cn" w:eastAsia="zh-cn" w:bidi="zh-cn"/>
      </w:rPr>
    </w:lvl>
    <w:lvl w:ilvl="8">
      <w:start w:val="0"/>
      <w:numFmt w:val="bullet"/>
      <w:lvlText w:val="•"/>
      <w:lvlJc w:val="left"/>
      <w:pPr>
        <w:ind w:left="8158" w:hanging="702"/>
      </w:pPr>
      <w:rPr>
        <w:rFonts w:hint="default"/>
        <w:lang w:val="zh-cn" w:eastAsia="zh-cn" w:bidi="zh-cn"/>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CJK JP Regular" w:hAnsi="Noto Sans CJK JP Regular" w:eastAsia="Noto Sans CJK JP Regular" w:cs="Noto Sans CJK JP Regular"/>
      <w:lang w:val="zh-cn" w:eastAsia="zh-cn" w:bidi="zh-cn"/>
    </w:rPr>
  </w:style>
  <w:style w:styleId="BodyText" w:type="paragraph">
    <w:name w:val="Body Text"/>
    <w:basedOn w:val="Normal"/>
    <w:uiPriority w:val="1"/>
    <w:qFormat/>
    <w:pPr/>
    <w:rPr>
      <w:rFonts w:ascii="Noto Sans CJK JP Regular" w:hAnsi="Noto Sans CJK JP Regular" w:eastAsia="Noto Sans CJK JP Regular" w:cs="Noto Sans CJK JP Regular"/>
      <w:sz w:val="28"/>
      <w:szCs w:val="28"/>
      <w:lang w:val="zh-cn" w:eastAsia="zh-cn" w:bidi="zh-cn"/>
    </w:rPr>
  </w:style>
  <w:style w:styleId="ListParagraph" w:type="paragraph">
    <w:name w:val="List Paragraph"/>
    <w:basedOn w:val="Normal"/>
    <w:uiPriority w:val="1"/>
    <w:qFormat/>
    <w:pPr>
      <w:spacing w:line="455" w:lineRule="exact"/>
      <w:ind w:left="918" w:hanging="701"/>
    </w:pPr>
    <w:rPr>
      <w:rFonts w:ascii="Noto Sans CJK JP Regular" w:hAnsi="Noto Sans CJK JP Regular" w:eastAsia="Noto Sans CJK JP Regular" w:cs="Noto Sans CJK JP Regular"/>
      <w:lang w:val="zh-cn" w:eastAsia="zh-cn" w:bidi="zh-cn"/>
    </w:rPr>
  </w:style>
  <w:style w:styleId="TableParagraph" w:type="paragraph">
    <w:name w:val="Table Paragraph"/>
    <w:basedOn w:val="Normal"/>
    <w:uiPriority w:val="1"/>
    <w:qFormat/>
    <w:pPr>
      <w:jc w:val="center"/>
    </w:pPr>
    <w:rPr>
      <w:rFonts w:ascii="Noto Sans CJK JP Regular" w:hAnsi="Noto Sans CJK JP Regular" w:eastAsia="Noto Sans CJK JP Regular" w:cs="Noto Sans CJK JP Regula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表一、基本情况</dc:title>
  <dcterms:created xsi:type="dcterms:W3CDTF">2019-06-18T00:51:22Z</dcterms:created>
  <dcterms:modified xsi:type="dcterms:W3CDTF">2019-06-18T00:51:22Z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2019-06-15T00:00:00Z</vt:filetime>
  </property>
  <property fmtid="{D5CDD505-2E9C-101B-9397-08002B2CF9AE}" pid="3" name="Creator">
    <vt:lpwstr>Microsoft® Word 2013</vt:lpwstr>
  </property>
  <property fmtid="{D5CDD505-2E9C-101B-9397-08002B2CF9AE}" pid="4" name="LastSaved">
    <vt:filetime>2019-06-18T00:00:00Z</vt:filetime>
  </property>
</Properties>
</file>